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РЕШЕНИЕ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единственного учредителя 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Я, </w:t>
      </w:r>
      <w:r>
        <w:t xml:space="preserve">________</w:t>
      </w:r>
      <w:r>
        <w:t xml:space="preserve">, являясь единственным учредителем, РЕШИЛ(А):</w:t>
      </w:r>
    </w:p>
    <w:p>
      <w:pPr>
        <w:spacing w:before="0" w:after="80"/>
        <w:jc w:val="both"/>
      </w:pPr>
      <w:r>
        <w:t xml:space="preserve">1. Учредить общество с ограниченной ответственностью «</w:t>
      </w:r>
      <w:r>
        <w:t xml:space="preserve">________</w:t>
      </w:r>
      <w:r>
        <w:t xml:space="preserve">» (сокращённо — ООО «</w:t>
      </w:r>
      <w:r>
        <w:t xml:space="preserve">________</w:t>
      </w:r>
      <w:r>
        <w:t xml:space="preserve">»), место нахождения — </w:t>
      </w:r>
      <w:r>
        <w:t xml:space="preserve">________</w:t>
      </w:r>
      <w:r>
        <w:t xml:space="preserve">, адрес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Утвердить устав Общества / Общество действует на основании типового устава № </w:t>
      </w:r>
      <w:r>
        <w:t xml:space="preserve">________</w:t>
      </w:r>
      <w:r>
        <w:t xml:space="preserve">, утверждённого приказом Минэкономразвития России от 01.08.2018 № 411.</w:t>
      </w:r>
    </w:p>
    <w:p>
      <w:pPr>
        <w:spacing w:before="0" w:after="80"/>
        <w:jc w:val="both"/>
      </w:pPr>
      <w:r>
        <w:t xml:space="preserve">3. Сформировать уставный капитал в размере </w:t>
      </w:r>
      <w:r>
        <w:t xml:space="preserve">________</w:t>
      </w:r>
      <w:r>
        <w:t xml:space="preserve">. Номинальная стоимость доли единственного учредителя — </w:t>
      </w:r>
      <w:r>
        <w:t xml:space="preserve">________</w:t>
      </w:r>
      <w:r>
        <w:t xml:space="preserve">, размер доли — 100 %. Оплата — </w:t>
      </w:r>
      <w:r>
        <w:t xml:space="preserve">________</w:t>
      </w:r>
      <w:r>
        <w:t xml:space="preserve"> в течение </w:t>
      </w:r>
      <w:r>
        <w:t xml:space="preserve">________</w:t>
      </w:r>
      <w:r>
        <w:t xml:space="preserve"> с момента государственной регистрации (ст. 16 закона № 14-ФЗ).</w:t>
      </w:r>
    </w:p>
    <w:p>
      <w:pPr>
        <w:spacing w:before="0" w:after="80"/>
        <w:jc w:val="both"/>
      </w:pPr>
      <w:r>
        <w:t xml:space="preserve">4. Назначить на должность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сроком на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Поручить </w:t>
      </w:r>
      <w:r>
        <w:t xml:space="preserve">________</w:t>
      </w:r>
      <w:r>
        <w:t xml:space="preserve"> подать документы на государственную регистрацию Общества. Заявление подаётся с электронной подписью заявителя либо его подпись на заявлении свидетельствуется нотариусом.</w:t>
      </w:r>
    </w:p>
    <w:p>
      <w:pPr>
        <w:spacing w:before="0" w:after="80"/>
        <w:jc w:val="both"/>
      </w:pPr>
      <w:r>
        <w:t xml:space="preserve">7.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Единственный учредитель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общества с ограниченной ответственностью</dc:title>
  <dc:subject>Образец документа с сайта online-Документы: https://online-document.ru/document/78-reshenie-edinstvennogo-uchreditelya-obshchestva-s-ogranichennoy-otvetstvennostyu/</dc:subject>
  <dc:creator>online-Документы (online-document.ru)</dc:creator>
  <cp:keywords>образец, шаблон, online-document.ru</cp:keywords>
  <dc:description>Источник: https://online-document.ru/document/78-reshenie-edinstvennogo-uchreditelya-obshchestva-s-ogranichennoy-otvetstvennostyu/ © online-Документы. Использование материалов сайта — по правилам: https://online-document.ru/pravila/</dc:description>
  <dc:identifier>https://online-document.ru/document/78-reshenie-edinstvennogo-uchreditelya-obshchestva-s-ogranichennoy-otvetstvennostyu/</dc:identifier>
  <dc:language>ru-RU</dc:language>
  <dcterms:created xsi:type="dcterms:W3CDTF">2026-11-03T11:01:14Z</dcterms:created>
  <dcterms:modified xsi:type="dcterms:W3CDTF">2026-11-03T11:05:53Z</dcterms:modified>
</cp:coreProperties>
</file>