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right"/>
      </w:pPr>
      <w:r>
        <w:t xml:space="preserve">В </w:t>
      </w:r>
      <w:r>
        <w:t xml:space="preserve">________</w:t>
      </w:r>
      <w:r>
        <w:br/>
      </w:r>
      <w:r>
        <w:t xml:space="preserve">Истец: </w:t>
      </w:r>
      <w:r>
        <w:t xml:space="preserve">________</w:t>
      </w:r>
      <w:r>
        <w:t xml:space="preserve">, </w:t>
      </w:r>
      <w:r>
        <w:t xml:space="preserve">________</w:t>
      </w:r>
      <w:r>
        <w:t xml:space="preserve">, </w:t>
      </w:r>
      <w:r>
        <w:t xml:space="preserve">________</w:t>
      </w:r>
      <w:r>
        <w:t xml:space="preserve">,</w:t>
      </w:r>
      <w:r>
        <w:br/>
      </w:r>
      <w:r>
        <w:t xml:space="preserve">адрес: </w:t>
      </w:r>
      <w:r>
        <w:t xml:space="preserve">________</w:t>
      </w:r>
      <w:r>
        <w:t xml:space="preserve">, телефон: </w:t>
      </w:r>
      <w:r>
        <w:t xml:space="preserve">________</w:t>
      </w:r>
      <w:r>
        <w:t xml:space="preserve">, e-mail: </w:t>
      </w:r>
      <w:r>
        <w:t xml:space="preserve">________</w:t>
      </w:r>
      <w:r>
        <w:br/>
      </w:r>
      <w:r>
        <w:t xml:space="preserve">Ответчик: </w:t>
      </w:r>
      <w:r>
        <w:t xml:space="preserve">________</w:t>
      </w:r>
      <w:r>
        <w:t xml:space="preserve">, </w:t>
      </w:r>
      <w:r>
        <w:t xml:space="preserve">________</w:t>
      </w:r>
      <w:r>
        <w:t xml:space="preserve">,</w:t>
      </w:r>
      <w:r>
        <w:br/>
      </w:r>
      <w:r>
        <w:t xml:space="preserve">адрес: </w:t>
      </w:r>
      <w:r>
        <w:t xml:space="preserve">________</w:t>
      </w:r>
      <w:r>
        <w:br/>
      </w:r>
      <w:r>
        <w:t xml:space="preserve">Цена иска: </w:t>
      </w:r>
      <w:r>
        <w:t xml:space="preserve">________</w:t>
      </w:r>
      <w:r>
        <w:t xml:space="preserve"> рублей</w:t>
      </w:r>
      <w:r>
        <w:br/>
      </w:r>
      <w:r>
        <w:t xml:space="preserve">Государственная пошлина: </w:t>
      </w:r>
      <w:r>
        <w:t xml:space="preserve">________</w:t>
      </w:r>
      <w:r>
        <w:t xml:space="preserve"> рублей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ИСКОВОЕ ЗАЯВЛЕНИЕ</w:t>
      </w:r>
      <w:r>
        <w:br/>
      </w:r>
      <w:r>
        <w:rPr>
          <w:b/>
          <w:sz w:val="26"/>
          <w:szCs w:val="26"/>
        </w:rPr>
        <w:t xml:space="preserve">о взыскании долга и процентов за пользование чужими денежными средствами</w:t>
      </w:r>
    </w:p>
    <w:p>
      <w:pPr>
        <w:spacing w:before="0" w:after="80"/>
        <w:jc w:val="both"/>
      </w:pPr>
      <w:r>
        <w:t xml:space="preserve">________</w:t>
      </w:r>
      <w:r>
        <w:t xml:space="preserve"> между истцом и ответчиком </w:t>
      </w:r>
      <w:r>
        <w:t xml:space="preserve">________</w:t>
      </w:r>
      <w:r>
        <w:t xml:space="preserve">, по которому ответчик обязался </w:t>
      </w:r>
      <w:r>
        <w:t xml:space="preserve">________</w:t>
      </w:r>
      <w:r>
        <w:t xml:space="preserve"> </w:t>
      </w:r>
      <w:r>
        <w:t xml:space="preserve">________</w:t>
      </w:r>
      <w:r>
        <w:t xml:space="preserve"> рублей в срок до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Истец свои обязательства исполнил: </w:t>
      </w:r>
      <w:r>
        <w:t xml:space="preserve">________</w:t>
      </w:r>
      <w:r>
        <w:t xml:space="preserve">. Ответчик долг не вернул. </w:t>
      </w:r>
      <w:r>
        <w:t xml:space="preserve">________</w:t>
      </w:r>
      <w:r>
        <w:t xml:space="preserve"> истец направил ответчику претензию, которая оставлена без ответа.</w:t>
      </w:r>
    </w:p>
    <w:p>
      <w:pPr>
        <w:spacing w:before="0" w:after="80"/>
        <w:jc w:val="both"/>
      </w:pPr>
      <w:r>
        <w:t xml:space="preserve">Согласно ст. 309, 310 ГК РФ обязательства должны исполняться надлежащим образом, односторонний отказ от исполнения не допускается. В силу ст. 395 ГК РФ за просрочку уплаты денежных средств подлежат уплате проценты в размере ключевой ставки Банка России. За период с </w:t>
      </w:r>
      <w:r>
        <w:t xml:space="preserve">________</w:t>
      </w:r>
      <w:r>
        <w:t xml:space="preserve"> по </w:t>
      </w:r>
      <w:r>
        <w:t xml:space="preserve">________</w:t>
      </w:r>
      <w:r>
        <w:t xml:space="preserve"> проценты составляют </w:t>
      </w:r>
      <w:r>
        <w:t xml:space="preserve">________</w:t>
      </w:r>
      <w:r>
        <w:t xml:space="preserve"> рублей; расчёт прилагается. По п. 3 ст. 395 ГК РФ проценты взыскиваются по день уплаты суммы долга.</w:t>
      </w:r>
    </w:p>
    <w:p>
      <w:pPr>
        <w:spacing w:before="0" w:after="80"/>
        <w:jc w:val="both"/>
      </w:pPr>
      <w:r>
        <w:t xml:space="preserve">На основании изложенного, руководствуясь ст. 131–132 ГПК РФ, прошу суд:</w:t>
      </w:r>
    </w:p>
    <w:p>
      <w:pPr>
        <w:spacing w:before="0" w:after="80"/>
        <w:jc w:val="both"/>
      </w:pPr>
      <w:r>
        <w:t xml:space="preserve">1. Взыскать с ответчика в пользу истца основной долг </w:t>
      </w:r>
      <w:r>
        <w:t xml:space="preserve">________</w:t>
      </w:r>
      <w:r>
        <w:t xml:space="preserve"> рублей.</w:t>
      </w:r>
    </w:p>
    <w:p>
      <w:pPr>
        <w:spacing w:before="0" w:after="80"/>
        <w:jc w:val="both"/>
      </w:pPr>
      <w:r>
        <w:t xml:space="preserve">2. Взыскать с ответчика проценты по ст. 395 ГК РФ за период с </w:t>
      </w:r>
      <w:r>
        <w:t xml:space="preserve">________</w:t>
      </w:r>
      <w:r>
        <w:t xml:space="preserve"> по </w:t>
      </w:r>
      <w:r>
        <w:t xml:space="preserve">________</w:t>
      </w:r>
      <w:r>
        <w:t xml:space="preserve"> в размере </w:t>
      </w:r>
      <w:r>
        <w:t xml:space="preserve">________</w:t>
      </w:r>
      <w:r>
        <w:t xml:space="preserve"> рублей, а также проценты с </w:t>
      </w:r>
      <w:r>
        <w:t xml:space="preserve">________</w:t>
      </w:r>
      <w:r>
        <w:t xml:space="preserve"> по день фактической уплаты долга.</w:t>
      </w:r>
    </w:p>
    <w:p>
      <w:pPr>
        <w:spacing w:before="0" w:after="80"/>
        <w:jc w:val="both"/>
      </w:pPr>
      <w:r>
        <w:t xml:space="preserve">3. Взыскать с ответчика расходы на уплату государственной пошлины </w:t>
      </w:r>
      <w:r>
        <w:t xml:space="preserve">________</w:t>
      </w:r>
      <w:r>
        <w:t xml:space="preserve"> рублей.</w:t>
      </w:r>
    </w:p>
    <w:p>
      <w:pPr>
        <w:spacing w:before="0" w:after="80"/>
        <w:jc w:val="both"/>
      </w:pPr>
      <w:r>
        <w:t xml:space="preserve">Приложение: 1) документ об уплате государственной пошлины; 2) документ, подтверждающий направление ответчику копии иска с приложениями; 3) копия </w:t>
      </w:r>
      <w:r>
        <w:t xml:space="preserve">________</w:t>
      </w:r>
      <w:r>
        <w:t xml:space="preserve">; 4) копия претензии и доказательство её отправки; 5) расчёт процентов; 6) </w:t>
      </w:r>
      <w:r>
        <w:t xml:space="preserve">________</w:t>
      </w:r>
      <w:r>
        <w:t xml:space="preserve">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________________ / </w:t>
            </w: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взыскании долга и процентов за пользование чужими денежными средствами</dc:title>
  <dc:subject>Образец документа с сайта online-Документы: https://online-document.ru/document/690-iskovoe-zayavlenie-o-vzyskanii-dolga-i-protsentov-za-polzovanie-chuzhimi/</dc:subject>
  <dc:creator>online-Документы (online-document.ru)</dc:creator>
  <cp:keywords>образец, шаблон, online-document.ru</cp:keywords>
  <dc:description>Источник: https://online-document.ru/document/690-iskovoe-zayavlenie-o-vzyskanii-dolga-i-protsentov-za-polzovanie-chuzhimi/ © online-Документы. Использование материалов сайта — по правилам: https://online-document.ru/pravila/</dc:description>
  <dc:identifier>https://online-document.ru/document/690-iskovoe-zayavlenie-o-vzyskanii-dolga-i-protsentov-za-polzovanie-chuzhimi/</dc:identifier>
  <dc:language>ru-RU</dc:language>
  <dcterms:created xsi:type="dcterms:W3CDTF">2026-11-03T11:01:14Z</dcterms:created>
  <dcterms:modified xsi:type="dcterms:W3CDTF">2026-11-03T11:05:53Z</dcterms:modified>
</cp:coreProperties>
</file>