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предприятия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 и </w:t>
      </w:r>
      <w:r>
        <w:t xml:space="preserve">________</w:t>
      </w:r>
      <w:r>
        <w:t xml:space="preserve"> (далее — Арендатор) заключили настоящий договор.</w:t>
      </w:r>
    </w:p>
    <w:p>
      <w:pPr>
        <w:spacing w:before="0" w:after="80"/>
        <w:jc w:val="both"/>
      </w:pPr>
      <w:r>
        <w:t xml:space="preserve">1. Арендодатель передаёт Арендатору во временное владение и пользование за плату предприятие </w:t>
      </w:r>
      <w:r>
        <w:t xml:space="preserve">________</w:t>
      </w:r>
      <w:r>
        <w:t xml:space="preserve"> в составе, указанном в акте инвентаризации и балансе (Приложения № 1, 2), включая недвижимое имущество </w:t>
      </w:r>
      <w:r>
        <w:t xml:space="preserve">________</w:t>
      </w:r>
      <w:r>
        <w:t xml:space="preserve">, оборудование, запасы, права требования, долги (перечень — Приложение № 3) и обозначения, индивидуализирующие деятельность (ст. 656 ГК РФ).</w:t>
      </w:r>
    </w:p>
    <w:p>
      <w:pPr>
        <w:spacing w:before="0" w:after="80"/>
        <w:jc w:val="both"/>
      </w:pPr>
      <w:r>
        <w:t xml:space="preserve">2. Срок аренды — </w:t>
      </w:r>
      <w:r>
        <w:t xml:space="preserve">________</w:t>
      </w:r>
      <w:r>
        <w:t xml:space="preserve">. Арендная плата — </w:t>
      </w:r>
      <w:r>
        <w:t xml:space="preserve">________</w:t>
      </w:r>
      <w:r>
        <w:t xml:space="preserve"> в месяц, вносится до </w:t>
      </w:r>
      <w:r>
        <w:t xml:space="preserve">________</w:t>
      </w:r>
      <w:r>
        <w:t xml:space="preserve"> числа.</w:t>
      </w:r>
    </w:p>
    <w:p>
      <w:pPr>
        <w:spacing w:before="0" w:after="80"/>
        <w:jc w:val="both"/>
      </w:pPr>
      <w:r>
        <w:t xml:space="preserve">3. Кредиторы Арендодателя по долгам, включённым в состав Предприятия, письменно уведомлены о передаче </w:t>
      </w:r>
      <w:r>
        <w:t xml:space="preserve">________</w:t>
      </w:r>
      <w:r>
        <w:t xml:space="preserve">; права кредиторов, не согласившихся на перевод долга, определяются ст. 657 ГК РФ.</w:t>
      </w:r>
    </w:p>
    <w:p>
      <w:pPr>
        <w:spacing w:before="0" w:after="80"/>
        <w:jc w:val="both"/>
      </w:pPr>
      <w:r>
        <w:t xml:space="preserve">4. Арендатор использует Предприятие по назначению, вправе распоряжаться запасами и обновлять оборудование без уменьшения стоимости Предприятия (ст. 660 ГК РФ), содержит его в надлежащем состоянии и несёт расходы на эксплуатацию, ремонт и платежи по страхованию (ст. 661 ГК РФ).</w:t>
      </w:r>
    </w:p>
    <w:p>
      <w:pPr>
        <w:spacing w:before="0" w:after="80"/>
        <w:jc w:val="both"/>
      </w:pPr>
      <w:r>
        <w:t xml:space="preserve">5. Работники Предприятия: трудовые отношения с работниками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Договор составлен одним документом, подписан сторонами и подлежит государственной регистрации (ст. 658 ГК РФ). Передача и возврат — по передаточному акту (ст. 659, 664 ГК РФ).</w:t>
      </w:r>
    </w:p>
    <w:p>
      <w:pPr>
        <w:spacing w:before="0" w:after="80"/>
        <w:jc w:val="both"/>
      </w:pPr>
      <w:r>
        <w:t xml:space="preserve">Споры разрешаются в суде; между предпринимателями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</dc:title>
  <dc:subject>Образец документа с сайта online-Документы: https://online-document.ru/document/466-dogovor-arendy-predpriyatiya/</dc:subject>
  <dc:creator>online-Документы (online-document.ru)</dc:creator>
  <cp:keywords>образец, шаблон, online-document.ru</cp:keywords>
  <dc:description>Источник: https://online-document.ru/document/466-dogovor-arendy-predpriyatiya/ © online-Документы. Использование материалов сайта — по правилам: https://online-document.ru/pravila/</dc:description>
  <dc:identifier>https://online-document.ru/document/466-dogovor-arendy-predpriyatiya/</dc:identifier>
  <dc:language>ru-RU</dc:language>
  <dcterms:created xsi:type="dcterms:W3CDTF">2026-11-03T11:01:14Z</dcterms:created>
  <dcterms:modified xsi:type="dcterms:W3CDTF">2026-11-03T11:05:53Z</dcterms:modified>
</cp:coreProperties>
</file>