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об аренде к рамочному (генеральному) договору аренды от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Арендодатель),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Арендатор), в лице </w:t>
      </w:r>
      <w:r>
        <w:t xml:space="preserve">________</w:t>
      </w:r>
      <w:r>
        <w:t xml:space="preserve">, в соответствии с рамочным договором аренды (далее — Генеральное соглашение, ст. 429.1 ГК РФ) согласовали:</w:t>
      </w:r>
    </w:p>
    <w:p>
      <w:pPr>
        <w:spacing w:before="0" w:after="80"/>
        <w:jc w:val="both"/>
      </w:pPr>
      <w:r>
        <w:t xml:space="preserve">1. Объект аренды: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Срок аренды: с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Арендная плата: </w:t>
      </w:r>
      <w:r>
        <w:t xml:space="preserve">________</w:t>
      </w:r>
      <w:r>
        <w:t xml:space="preserve">, в том числе НДС </w:t>
      </w:r>
      <w:r>
        <w:t xml:space="preserve">________</w:t>
      </w:r>
      <w:r>
        <w:t xml:space="preserve">; порядок оплаты — по Генеральному соглашению, если не указано иное: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Место передачи и возврата: </w:t>
      </w:r>
      <w:r>
        <w:t xml:space="preserve">________</w:t>
      </w:r>
      <w:r>
        <w:t xml:space="preserve">. Доставка и монтаж: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Особые условия для этого объекта: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Если объект — здание или помещение и срок аренды по соглашению не менее года, соглашение подлежит государственной регистрации (п. 2 ст. 651 ГК РФ).</w:t>
      </w:r>
    </w:p>
    <w:p>
      <w:pPr>
        <w:spacing w:before="0" w:after="80"/>
        <w:jc w:val="both"/>
      </w:pPr>
      <w:r>
        <w:t xml:space="preserve">7. Во всём остальном применяются условия Генерального соглашения. При противоречии приоритет имеет настоящее соглашение.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аренде (дополнение к генеральному соглашению об аренде), заключаемое между юридическими лицами</dc:title>
  <dc:subject>Образец документа с сайта online-Документы: https://online-document.ru/document/445-soglashenie-ob-arende-dopolnenie-k-generalnomu-soglasheniyu-ob-arende/</dc:subject>
  <dc:creator>online-Документы (online-document.ru)</dc:creator>
  <cp:keywords>образец, шаблон, online-document.ru</cp:keywords>
  <dc:description>Источник: https://online-document.ru/document/445-soglashenie-ob-arende-dopolnenie-k-generalnomu-soglasheniyu-ob-arende/ © online-Документы. Использование материалов сайта — по правилам: https://online-document.ru/pravila/</dc:description>
  <dc:identifier>https://online-document.ru/document/445-soglashenie-ob-arende-dopolnenie-k-generalnomu-soglasheniyu-ob-arende/</dc:identifier>
  <dc:language>ru-RU</dc:language>
  <dcterms:created xsi:type="dcterms:W3CDTF">2026-11-03T11:01:14Z</dcterms:created>
  <dcterms:modified xsi:type="dcterms:W3CDTF">2026-11-03T11:05:53Z</dcterms:modified>
</cp:coreProperties>
</file>