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 предоставлении права использования доменного имени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Администратор),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Пользователь), в лице </w:t>
      </w:r>
      <w:r>
        <w:t xml:space="preserve">________</w:t>
      </w:r>
      <w:r>
        <w:t xml:space="preserve">, заключили настоящий договор (ст. 421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Администратор, являющийся администратором доменного имени </w:t>
      </w:r>
      <w:r>
        <w:t xml:space="preserve">________</w:t>
      </w:r>
      <w:r>
        <w:t xml:space="preserve"> у регистратора </w:t>
      </w:r>
      <w:r>
        <w:t xml:space="preserve">________</w:t>
      </w:r>
      <w:r>
        <w:t xml:space="preserve"> (далее — Домен), предоставляет Пользователю за плату возможность использовать Домен для размещения сайта и электронной почты Пользователя, а Пользователь вносит плату.</w:t>
      </w:r>
    </w:p>
    <w:p>
      <w:pPr>
        <w:spacing w:before="0" w:after="80"/>
        <w:jc w:val="both"/>
      </w:pPr>
      <w:r>
        <w:t xml:space="preserve">1.2. Администратор указывает в настройках Домена DNS-серверы (записи), сообщённые Пользователем, в течение </w:t>
      </w:r>
      <w:r>
        <w:t xml:space="preserve">________</w:t>
      </w:r>
      <w:r>
        <w:t xml:space="preserve"> рабочих дней с даты договора и поддерживает их до окончания срока.</w:t>
      </w:r>
    </w:p>
    <w:p>
      <w:pPr>
        <w:spacing w:before="0" w:after="80"/>
        <w:jc w:val="both"/>
      </w:pPr>
      <w:r>
        <w:t xml:space="preserve">1.3. Права администратора Домена остаются у Администратора. Передача прав администратора Пользователю — по отдельному соглашению: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2. Плата и срок</w:t>
      </w:r>
    </w:p>
    <w:p>
      <w:pPr>
        <w:spacing w:before="0" w:after="80"/>
        <w:jc w:val="both"/>
      </w:pPr>
      <w:r>
        <w:t xml:space="preserve">2.1. Плата — </w:t>
      </w:r>
      <w:r>
        <w:t xml:space="preserve">________</w:t>
      </w:r>
      <w:r>
        <w:t xml:space="preserve"> в месяц, вносится до </w:t>
      </w:r>
      <w:r>
        <w:t xml:space="preserve">________</w:t>
      </w:r>
      <w:r>
        <w:t xml:space="preserve"> числа. Срок договора — до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2.2. Администратор своевременно продлевает регистрацию Домена и не допускает его освобождения.</w:t>
      </w:r>
    </w:p>
    <w:p>
      <w:pPr>
        <w:keepNext/>
        <w:spacing w:before="200" w:after="100"/>
        <w:jc w:val="center"/>
      </w:pPr>
      <w:r>
        <w:rPr>
          <w:b/>
        </w:rPr>
        <w:t xml:space="preserve">3. Обязанности Пользователя</w:t>
      </w:r>
    </w:p>
    <w:p>
      <w:pPr>
        <w:spacing w:before="0" w:after="80"/>
        <w:jc w:val="both"/>
      </w:pPr>
      <w:r>
        <w:t xml:space="preserve">3.1. Пользователь размещает на Домене только законную информацию, отвечает за содержание сайта, соблюдение законов о рекламе, персональных данных и интеллектуальных правах и возмещает Администратору расходы, связанные с претензиями третьих лиц к содержанию сайта.</w:t>
      </w:r>
    </w:p>
    <w:p>
      <w:pPr>
        <w:spacing w:before="0" w:after="80"/>
        <w:jc w:val="both"/>
      </w:pPr>
      <w:r>
        <w:t xml:space="preserve">3.2. Если регистратор или суд приостановит делегирование Домена из-за содержания сайта Пользователя, плата за период приостановки не возвращается.</w:t>
      </w:r>
    </w:p>
    <w:p>
      <w:pPr>
        <w:keepNext/>
        <w:spacing w:before="200" w:after="100"/>
        <w:jc w:val="center"/>
      </w:pPr>
      <w:r>
        <w:rPr>
          <w:b/>
        </w:rPr>
        <w:t xml:space="preserve">4. Прекращение</w:t>
      </w:r>
    </w:p>
    <w:p>
      <w:pPr>
        <w:spacing w:before="0" w:after="80"/>
        <w:jc w:val="both"/>
      </w:pPr>
      <w:r>
        <w:t xml:space="preserve">4.1. По окончании срока или при отказе от договора Администратор вправе изменить DNS-записи через </w:t>
      </w:r>
      <w:r>
        <w:t xml:space="preserve">________</w:t>
      </w:r>
      <w:r>
        <w:t xml:space="preserve"> дней после уведомления Пользователя.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затем в суде. Для споров между организациями и индивидуальными предпринимателями претензионный порядок обязателен (ч. 5 ст. 4 АПК РФ); споры о защите интеллектуальных прав подсудны арбитражному суду или суду общей юрисдикции по общим правилам.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Администратор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Пользователь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права использования доменного имени (аренда домена)</dc:title>
  <dc:subject>Образец документа с сайта online-Документы: https://online-document.ru/document/419-dogovor-o-predostavlenii-prava-ispolzovaniya-domennogo-imeni-arenda-domena/</dc:subject>
  <dc:creator>online-Документы (online-document.ru)</dc:creator>
  <cp:keywords>образец, шаблон, online-document.ru</cp:keywords>
  <dc:description>Источник: https://online-document.ru/document/419-dogovor-o-predostavlenii-prava-ispolzovaniya-domennogo-imeni-arenda-domena/ © online-Документы. Использование материалов сайта — по правилам: https://online-document.ru/pravila/</dc:description>
  <dc:identifier>https://online-document.ru/document/419-dogovor-o-predostavlenii-prava-ispolzovaniya-domennogo-imeni-arenda-domena/</dc:identifier>
  <dc:language>ru-RU</dc:language>
  <dcterms:created xsi:type="dcterms:W3CDTF">2026-11-03T11:01:14Z</dcterms:created>
  <dcterms:modified xsi:type="dcterms:W3CDTF">2026-11-03T11:05:53Z</dcterms:modified>
</cp:coreProperties>
</file>