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 расторжении договора аренды от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Арендатор), в лице </w:t>
      </w:r>
      <w:r>
        <w:t xml:space="preserve">________</w:t>
      </w:r>
      <w:r>
        <w:t xml:space="preserve">, заключили настоящее соглашение.</w:t>
      </w:r>
    </w:p>
    <w:p>
      <w:pPr>
        <w:spacing w:before="0" w:after="80"/>
        <w:jc w:val="both"/>
      </w:pPr>
      <w:r>
        <w:t xml:space="preserve">1. Стороны по взаимному согласию расторгают договор аренды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(далее — Договор), предмет которого — </w:t>
      </w:r>
      <w:r>
        <w:t xml:space="preserve">________</w:t>
      </w:r>
      <w:r>
        <w:t xml:space="preserve">, с </w:t>
      </w:r>
      <w:r>
        <w:t xml:space="preserve">________</w:t>
      </w:r>
      <w:r>
        <w:t xml:space="preserve"> (ст. 450 ГК РФ).</w:t>
      </w:r>
    </w:p>
    <w:p>
      <w:pPr>
        <w:spacing w:before="0" w:after="80"/>
        <w:jc w:val="both"/>
      </w:pPr>
      <w:r>
        <w:t xml:space="preserve">2. Арендатор возвращает имущество Арендодателю по акту возврата в срок до </w:t>
      </w:r>
      <w:r>
        <w:t xml:space="preserve">________</w:t>
      </w:r>
      <w:r>
        <w:t xml:space="preserve"> в состоянии, в котором получил, с учётом нормального износа (ст. 622 ГК РФ). Неотделимые улучшения: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Расчёты: арендная плата начисляется по дату фактического возврата имущества. На дату соглашения задолженность </w:t>
      </w:r>
      <w:r>
        <w:t xml:space="preserve">________</w:t>
      </w:r>
      <w:r>
        <w:t xml:space="preserve">. Обеспечительный платёж </w:t>
      </w:r>
      <w:r>
        <w:t xml:space="preserve">________</w:t>
      </w:r>
      <w:r>
        <w:t xml:space="preserve">. Коммунальные и эксплуатационные расходы оплачиваются по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После исполнения пунктов 2–3 стороны претензий друг к другу по Договору не имеют, кроме: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Если Договор зарегистрирован в ЕГРН, стороны в течение </w:t>
      </w:r>
      <w:r>
        <w:t xml:space="preserve">________</w:t>
      </w:r>
      <w:r>
        <w:t xml:space="preserve"> рабочих дней подают заявление о погашении записи об аренде; расходы несёт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Соглашение вступает в силу с момента подписания и составлено в </w:t>
      </w:r>
      <w:r>
        <w:t xml:space="preserve">________</w:t>
      </w:r>
      <w:r>
        <w:t xml:space="preserve">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аренды, заключаемое между юридическими лицами</dc:title>
  <dc:subject>Образец документа с сайта online-Документы: https://online-document.ru/document/411-soglashenie-o-rastorzhenii-dogovora-arendy-zaklyuchaemoe-mezhdu-yuridicheskimi/</dc:subject>
  <dc:creator>online-Документы (online-document.ru)</dc:creator>
  <cp:keywords>образец, шаблон, online-document.ru</cp:keywords>
  <dc:description>Источник: https://online-document.ru/document/411-soglashenie-o-rastorzhenii-dogovora-arendy-zaklyuchaemoe-mezhdu-yuridicheskimi/ © online-Документы. Использование материалов сайта — по правилам: https://online-document.ru/pravila/</dc:description>
  <dc:identifier>https://online-document.ru/document/411-soglashenie-o-rastorzhenii-dogovora-arendy-zaklyuchaemoe-mezhdu-yuridicheskimi/</dc:identifier>
  <dc:language>ru-RU</dc:language>
  <dcterms:created xsi:type="dcterms:W3CDTF">2026-11-03T11:01:14Z</dcterms:created>
  <dcterms:modified xsi:type="dcterms:W3CDTF">2026-11-03T11:05:53Z</dcterms:modified>
</cp:coreProperties>
</file>