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ПРОТОКОЛ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общего собрания собственников помещений в многоквартирном доме по адресу: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— о создании товарищества собственников жилья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Вид собрания: </w:t>
      </w:r>
      <w:r>
        <w:t xml:space="preserve">________</w:t>
      </w:r>
      <w:r>
        <w:t xml:space="preserve">. Форма: </w:t>
      </w:r>
      <w:r>
        <w:t xml:space="preserve">________</w:t>
      </w:r>
      <w:r>
        <w:t xml:space="preserve">. Инициатор: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Общая площадь помещений в доме — </w:t>
      </w:r>
      <w:r>
        <w:t xml:space="preserve">________</w:t>
      </w:r>
      <w:r>
        <w:t xml:space="preserve"> кв. м (100 % голосов). В собрании приняли участие собственники, обладающие </w:t>
      </w:r>
      <w:r>
        <w:t xml:space="preserve">________</w:t>
      </w:r>
      <w:r>
        <w:t xml:space="preserve"> кв. м — </w:t>
      </w:r>
      <w:r>
        <w:t xml:space="preserve">________</w:t>
      </w:r>
      <w:r>
        <w:t xml:space="preserve"> % голосов. Кворум </w:t>
      </w:r>
      <w:r>
        <w:t xml:space="preserve">________</w:t>
      </w:r>
      <w:r>
        <w:t xml:space="preserve">. Реестр собственников и решения (бюллетени) — приложения к протоколу.</w:t>
      </w:r>
    </w:p>
    <w:p>
      <w:pPr>
        <w:keepNext/>
        <w:spacing w:before="200" w:after="100"/>
        <w:jc w:val="center"/>
      </w:pPr>
      <w:r>
        <w:rPr>
          <w:b/>
        </w:rPr>
        <w:t xml:space="preserve">Повестка дня</w:t>
      </w:r>
    </w:p>
    <w:p>
      <w:pPr>
        <w:spacing w:before="0" w:after="80"/>
        <w:jc w:val="both"/>
      </w:pPr>
      <w:r>
        <w:t xml:space="preserve">1. Избрание председателя и секретаря собрания, лиц, производящих подсчёт голосов. 2. Выбор способа управления домом — управление товариществом собственников жилья. 3. Создание ТСЖ «</w:t>
      </w:r>
      <w:r>
        <w:t xml:space="preserve">________</w:t>
      </w:r>
      <w:r>
        <w:t xml:space="preserve">». 4. Утверждение устава ТСЖ. 5. Избрание правления (и председателя правления, если это отнесено к компетенции собрания) и ревизионной комиссии (ревизора). 6. Определение места хранения протокола и решений.</w:t>
      </w:r>
    </w:p>
    <w:p>
      <w:pPr>
        <w:keepNext/>
        <w:spacing w:before="200" w:after="100"/>
        <w:jc w:val="center"/>
      </w:pPr>
      <w:r>
        <w:rPr>
          <w:b/>
        </w:rPr>
        <w:t xml:space="preserve">Решения</w:t>
      </w:r>
    </w:p>
    <w:p>
      <w:pPr>
        <w:spacing w:before="0" w:after="80"/>
        <w:jc w:val="both"/>
      </w:pPr>
      <w:r>
        <w:t xml:space="preserve">1. Избрать председателем собрания </w:t>
      </w:r>
      <w:r>
        <w:t xml:space="preserve">________</w:t>
      </w:r>
      <w:r>
        <w:t xml:space="preserve">, секретарём — </w:t>
      </w:r>
      <w:r>
        <w:t xml:space="preserve">________</w:t>
      </w:r>
      <w:r>
        <w:t xml:space="preserve">, счётную комиссию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Выбрать способ управления — управление ТСЖ. «За» — </w:t>
      </w:r>
      <w:r>
        <w:t xml:space="preserve">________</w:t>
      </w:r>
      <w:r>
        <w:t xml:space="preserve"> % от общего числа голосов собственников.</w:t>
      </w:r>
    </w:p>
    <w:p>
      <w:pPr>
        <w:spacing w:before="0" w:after="80"/>
        <w:jc w:val="both"/>
      </w:pPr>
      <w:r>
        <w:t xml:space="preserve">3. Создать ТСЖ «</w:t>
      </w:r>
      <w:r>
        <w:t xml:space="preserve">________</w:t>
      </w:r>
      <w:r>
        <w:t xml:space="preserve">». «За» — </w:t>
      </w:r>
      <w:r>
        <w:t xml:space="preserve">________</w:t>
      </w:r>
      <w:r>
        <w:t xml:space="preserve"> % от общего числа голосов собственников (решение принято, если «за» проголосовали собственники, обладающие более чем 50 % голосов от общего числа, ч. 1 ст. 136 ЖК РФ).</w:t>
      </w:r>
    </w:p>
    <w:p>
      <w:pPr>
        <w:spacing w:before="0" w:after="80"/>
        <w:jc w:val="both"/>
      </w:pPr>
      <w:r>
        <w:t xml:space="preserve">4. Утвердить устав ТСЖ. «За» — </w:t>
      </w:r>
      <w:r>
        <w:t xml:space="preserve">________</w:t>
      </w:r>
      <w:r>
        <w:t xml:space="preserve"> %.</w:t>
      </w:r>
    </w:p>
    <w:p>
      <w:pPr>
        <w:spacing w:before="0" w:after="80"/>
        <w:jc w:val="both"/>
      </w:pPr>
      <w:r>
        <w:t xml:space="preserve">5. Избрать правление: </w:t>
      </w:r>
      <w:r>
        <w:t xml:space="preserve">________</w:t>
      </w:r>
      <w:r>
        <w:t xml:space="preserve">; ревизионную комиссию (ревизора):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Протокол и решения собственников хранить по адресу </w:t>
      </w:r>
      <w:r>
        <w:t xml:space="preserve">________</w:t>
      </w:r>
      <w:r>
        <w:t xml:space="preserve">; копии в течение 10 дней направить в государственную жилищную инспекцию через управляющую организацию или самостоятельно (ч. 1.1 ст. 46 ЖК РФ).</w:t>
      </w:r>
    </w:p>
    <w:p>
      <w:pPr>
        <w:spacing w:before="0" w:after="80"/>
        <w:jc w:val="both"/>
      </w:pPr>
      <w:r>
        <w:t xml:space="preserve">Число членов ТСЖ должно превышать 50 % голосов от общего числа голосов собственников (ч. 3 ст. 136 ЖК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Председатель собрания: ________________ /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Секретарь: 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Протокол-решение общего собрания учредителей о создании жилищного товарищества собственников</dc:title>
  <dc:subject>Образец документа с сайта online-Документы: https://online-document.ru/document/337-protokol-reshenie-obshchego-sobraniya-uchrediteley-o-sozdanii-zhilishchnogo/</dc:subject>
  <dc:creator>online-Документы (online-document.ru)</dc:creator>
  <cp:keywords>образец, шаблон, online-document.ru</cp:keywords>
  <dc:description>Источник: https://online-document.ru/document/337-protokol-reshenie-obshchego-sobraniya-uchrediteley-o-sozdanii-zhilishchnogo/ © online-Документы. Использование материалов сайта — по правилам: https://online-document.ru/pravila/</dc:description>
  <dc:identifier>https://online-document.ru/document/337-protokol-reshenie-obshchego-sobraniya-uchrediteley-o-sozdanii-zhilishchnogo/</dc:identifier>
  <dc:language>ru-RU</dc:language>
  <dcterms:created xsi:type="dcterms:W3CDTF">2026-11-03T11:01:14Z</dcterms:created>
  <dcterms:modified xsi:type="dcterms:W3CDTF">2026-11-03T11:05:53Z</dcterms:modified>
</cp:coreProperties>
</file>