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авторского заказа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ПОРЯДОК ОПЛАТЫ РАБОТЫ АВТОРОВ</w:t>
      </w:r>
    </w:p>
    <w:p>
      <w:pPr>
        <w:spacing w:before="0" w:after="80"/>
        <w:jc w:val="both"/>
      </w:pPr>
      <w:r>
        <w:t xml:space="preserve">1. Общий размер вознаграждения за создание произведения и передачу прав: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Распределение между соавторами (если их несколько): </w:t>
      </w:r>
      <w:r>
        <w:t xml:space="preserve">________</w:t>
      </w:r>
      <w:r>
        <w:t xml:space="preserve">. Каждый соавтор получает вознаграждение отдельно.</w:t>
      </w:r>
    </w:p>
    <w:p>
      <w:pPr>
        <w:spacing w:before="0" w:after="80"/>
        <w:jc w:val="both"/>
      </w:pPr>
      <w:r>
        <w:t xml:space="preserve">3. Порядок выплаты: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Платёж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Сумма, ₽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 выплаты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Аванс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подписание договора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Этап 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Окончательный расчёт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акт приёма-передачи произведения и прав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4. Вознаграждение за использование (роялти), если предоставлена лицензия: </w:t>
      </w:r>
      <w:r>
        <w:t xml:space="preserve">________</w:t>
      </w:r>
      <w:r>
        <w:t xml:space="preserve">; отчёт об использовании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Заказчик-организация как налоговый агент удерживает НДФЛ с вознаграждения автора — физического лица, не являющегося индивидуальным предпринимателем или самозанятым, и уплачивает страховые взносы в установленных случаях.</w:t>
      </w:r>
    </w:p>
    <w:p>
      <w:pPr>
        <w:spacing w:before="0" w:after="80"/>
        <w:jc w:val="both"/>
      </w:pPr>
      <w:r>
        <w:t xml:space="preserve">6. Если договор расторгнут по вине автора, аванс возвращается (ст. 1290 ГК РФ); если по инициативе заказчика без вины автора — автор получает вознаграждение за выполненную часть работы.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Автор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оплаты работы авторов (приложение к договору авторского заказа)</dc:title>
  <dc:subject>Образец документа с сайта online-Документы: https://online-document.ru/document/319-poryadok-oplaty-raboty-avtorov-prilozhenie-k-dogovoru-avtorskogo-zakaza/</dc:subject>
  <dc:creator>online-Документы (online-document.ru)</dc:creator>
  <cp:keywords>образец, шаблон, online-document.ru</cp:keywords>
  <dc:description>Источник: https://online-document.ru/document/319-poryadok-oplaty-raboty-avtorov-prilozhenie-k-dogovoru-avtorskogo-zakaza/ © online-Документы. Использование материалов сайта — по правилам: https://online-document.ru/pravila/</dc:description>
  <dc:identifier>https://online-document.ru/document/319-poryadok-oplaty-raboty-avtorov-prilozhenie-k-dogovoru-avtorskogo-zakaza/</dc:identifier>
  <dc:language>ru-RU</dc:language>
  <dcterms:created xsi:type="dcterms:W3CDTF">2026-11-03T11:01:14Z</dcterms:created>
  <dcterms:modified xsi:type="dcterms:W3CDTF">2026-11-03T11:05:53Z</dcterms:modified>
</cp:coreProperties>
</file>