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комиссии по досудебному урегулированию корпоративных споров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Комиссия — постоянно действующий совещательный орган общества, создаваемый для досудебного урегулирования разногласий между акционерами, акционерами и обществом, органами управления общества, связанных с созданием общества, управлением им или участием в нём.</w:t>
      </w:r>
    </w:p>
    <w:p>
      <w:pPr>
        <w:spacing w:before="0" w:after="80"/>
        <w:jc w:val="both"/>
      </w:pPr>
      <w:r>
        <w:t xml:space="preserve">1.2. Комиссия не является третейским судом (арбитражем) и не вправе выносить обязательные решения. Обращение в комиссию не является обязательным условием обращения в арбитражный суд, если иное не предусмотрено законом, и не препятствует соблюдению сроков исковой давности.</w:t>
      </w:r>
    </w:p>
    <w:p>
      <w:pPr>
        <w:spacing w:before="0" w:after="80"/>
        <w:jc w:val="both"/>
      </w:pPr>
      <w:r>
        <w:t xml:space="preserve">1.3. Корпоративные споры могут быть переданы на рассмотрение арбитража (третейского суда) только в случаях и порядке, предусмотренных ст. 225.1 АПК РФ и ст. 7 закона № 382-ФЗ «Об арбитраже (третейском разбирательстве)»: арбитражное соглашение включается в устав по решению, принятому всеми акционерами, а спор рассматривается постоянно действующим арбитражным учреждением, утвердившим правила разбирательства корпоративных споров.</w:t>
      </w:r>
    </w:p>
    <w:p>
      <w:pPr>
        <w:keepNext/>
        <w:spacing w:before="200" w:after="100"/>
        <w:jc w:val="center"/>
      </w:pPr>
      <w:r>
        <w:rPr>
          <w:b/>
        </w:rPr>
        <w:t xml:space="preserve">2. Состав</w:t>
      </w:r>
    </w:p>
    <w:p>
      <w:pPr>
        <w:spacing w:before="0" w:after="80"/>
        <w:jc w:val="both"/>
      </w:pPr>
      <w:r>
        <w:t xml:space="preserve">2.1. В состав комиссии входят </w:t>
      </w:r>
      <w:r>
        <w:t xml:space="preserve">________</w:t>
      </w:r>
      <w:r>
        <w:t xml:space="preserve"> человек: </w:t>
      </w:r>
      <w:r>
        <w:t xml:space="preserve">________</w:t>
      </w:r>
      <w:r>
        <w:t xml:space="preserve">. Члены комиссии избираются </w:t>
      </w:r>
      <w:r>
        <w:t xml:space="preserve">________</w:t>
      </w:r>
      <w:r>
        <w:t xml:space="preserve"> на срок </w:t>
      </w:r>
      <w:r>
        <w:t xml:space="preserve">________</w:t>
      </w:r>
      <w:r>
        <w:t xml:space="preserve">. Член комиссии, заинтересованный в споре, в его рассмотрении не участвует.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рассмотрения</w:t>
      </w:r>
    </w:p>
    <w:p>
      <w:pPr>
        <w:spacing w:before="0" w:after="80"/>
        <w:jc w:val="both"/>
      </w:pPr>
      <w:r>
        <w:t xml:space="preserve">3.1. Обращение подаётся в письменной форме с изложением требований и документами. Комиссия рассматривает его в течение </w:t>
      </w:r>
      <w:r>
        <w:t xml:space="preserve">________</w:t>
      </w:r>
      <w:r>
        <w:t xml:space="preserve"> дней, заслушивает стороны, может привлекать независимых экспертов и медиатора (закон № 193-ФЗ «Об альтернативной процедуре урегулирования споров с участием посредника»).</w:t>
      </w:r>
    </w:p>
    <w:p>
      <w:pPr>
        <w:spacing w:before="0" w:after="80"/>
        <w:jc w:val="both"/>
      </w:pPr>
      <w:r>
        <w:t xml:space="preserve">3.2. По итогам комиссия даёт рекомендации или проект мирового соглашения. Достигнутое соглашение оформляется письменно и подписывается сторонами; если для его исполнения требуется решение органа управления, оно выносится на рассмотрение этого органа.</w:t>
      </w:r>
    </w:p>
    <w:p>
      <w:pPr>
        <w:keepNext/>
        <w:spacing w:before="200" w:after="100"/>
        <w:jc w:val="center"/>
      </w:pPr>
      <w:r>
        <w:rPr>
          <w:b/>
        </w:rPr>
        <w:t xml:space="preserve">4. Конфиденциальность</w:t>
      </w:r>
    </w:p>
    <w:p>
      <w:pPr>
        <w:spacing w:before="0" w:after="80"/>
        <w:jc w:val="both"/>
      </w:pPr>
      <w:r>
        <w:t xml:space="preserve">4.1. Сведения, полученные в ходе рассмотрения, не разглашаются, кроме случаев, когда раскрытие обязательно по закону.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досудебному урегулированию корпоративных споров акционерного общества</dc:title>
  <dc:subject>Образец документа с сайта online-Документы: https://online-document.ru/document/316-polozhenie-o-komissii-po-dosudebnomu-uregulirovaniyu-korporativnyh-sporov/</dc:subject>
  <dc:creator>online-Документы (online-document.ru)</dc:creator>
  <cp:keywords>образец, шаблон, online-document.ru</cp:keywords>
  <dc:description>Источник: https://online-document.ru/document/316-polozhenie-o-komissii-po-dosudebnomu-uregulirovaniyu-korporativnyh-sporov/ © online-Документы. Использование материалов сайта — по правилам: https://online-document.ru/pravila/</dc:description>
  <dc:identifier>https://online-document.ru/document/316-polozhenie-o-komissii-po-dosudebnomu-uregulirovaniyu-korporativnyh-sporov/</dc:identifier>
  <dc:language>ru-RU</dc:language>
  <dcterms:created xsi:type="dcterms:W3CDTF">2026-11-03T11:01:14Z</dcterms:created>
  <dcterms:modified xsi:type="dcterms:W3CDTF">2026-11-03T11:05:53Z</dcterms:modified>
</cp:coreProperties>
</file>