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СОГЛАШЕНИЕ О ПРЕДОСТАВЛЕНИИ ОПЦИОНА</w:t>
      </w:r>
      <w:r>
        <w:br/>
      </w:r>
      <w:r>
        <w:rPr>
          <w:b/>
          <w:sz w:val="26"/>
          <w:szCs w:val="26"/>
        </w:rPr>
        <w:t xml:space="preserve">на заключение договора купли-продажи акций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Продавцы) и </w:t>
      </w:r>
      <w:r>
        <w:t xml:space="preserve">________</w:t>
      </w:r>
      <w:r>
        <w:t xml:space="preserve"> (далее — Покупатель) заключили соглашение (ст. 429.2 ГК РФ).</w:t>
      </w:r>
    </w:p>
    <w:p>
      <w:pPr>
        <w:spacing w:before="0" w:after="80"/>
        <w:jc w:val="both"/>
      </w:pPr>
      <w:r>
        <w:t xml:space="preserve">1. Продавцы безотзывно предлагают Покупателю заключить договор купли-продажи </w:t>
      </w:r>
      <w:r>
        <w:t xml:space="preserve">________</w:t>
      </w:r>
      <w:r>
        <w:t xml:space="preserve"> обыкновенных акций АО «</w:t>
      </w:r>
      <w:r>
        <w:t xml:space="preserve">________</w:t>
      </w:r>
      <w:r>
        <w:t xml:space="preserve">» (регистрационный номер выпуска </w:t>
      </w:r>
      <w:r>
        <w:t xml:space="preserve">________</w:t>
      </w:r>
      <w:r>
        <w:t xml:space="preserve">) на условиях, указанных в Приложении № 1 (проект договора).</w:t>
      </w:r>
    </w:p>
    <w:p>
      <w:pPr>
        <w:spacing w:before="0" w:after="80"/>
        <w:jc w:val="both"/>
      </w:pPr>
      <w:r>
        <w:t xml:space="preserve">2. Покупатель вправе акцептовать предложение в срок до </w:t>
      </w:r>
      <w:r>
        <w:t xml:space="preserve">________</w:t>
      </w:r>
      <w:r>
        <w:t xml:space="preserve"> </w:t>
      </w:r>
      <w:r>
        <w:t xml:space="preserve">________</w:t>
      </w:r>
      <w:r>
        <w:t xml:space="preserve"> путём направления уведомления Продавцам.</w:t>
      </w:r>
    </w:p>
    <w:p>
      <w:pPr>
        <w:spacing w:before="0" w:after="80"/>
        <w:jc w:val="both"/>
      </w:pPr>
      <w:r>
        <w:t xml:space="preserve">3. Цена акций — </w:t>
      </w:r>
      <w:r>
        <w:t xml:space="preserve">________</w:t>
      </w:r>
      <w:r>
        <w:t xml:space="preserve"> за одну акцию, всего </w:t>
      </w:r>
      <w:r>
        <w:t xml:space="preserve">________</w:t>
      </w:r>
      <w:r>
        <w:t xml:space="preserve">. Плата за предоставление опциона: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До окончания срока опциона Продавцы не вправе отчуждать или обременять акции, указанные в п. 1.</w:t>
      </w:r>
    </w:p>
    <w:p>
      <w:pPr>
        <w:spacing w:before="0" w:after="80"/>
        <w:jc w:val="both"/>
      </w:pPr>
      <w:r>
        <w:t xml:space="preserve">5. Если устав непубличного общества предусматривает преимущественное право акционеров на приобретение акций (п. 3 ст. 7 закона № 208-ФЗ), Продавцы до заключения договора соблюдают порядок его осуществления: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 Переход прав на акции регистрируется регистратором общества по передаточному распоряжению.</w:t>
      </w:r>
    </w:p>
    <w:p>
      <w:pPr>
        <w:spacing w:before="0" w:after="80"/>
        <w:jc w:val="both"/>
      </w:pPr>
      <w:r>
        <w:t xml:space="preserve">7. Соглашение заключено в письменной форме, составлено в </w:t>
      </w:r>
      <w:r>
        <w:t xml:space="preserve">________</w:t>
      </w:r>
      <w:r>
        <w:t xml:space="preserve"> экземплярах.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Продавец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Покупатель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акционеров о продаже акций (опцион)</dc:title>
  <dc:subject>Образец документа с сайта online-Документы: https://online-document.ru/document/309-obyazatelstvo-aktsionerov-o-prodazhe-aktsiy-optsion/</dc:subject>
  <dc:creator>online-Документы (online-document.ru)</dc:creator>
  <cp:keywords>образец, шаблон, online-document.ru</cp:keywords>
  <dc:description>Источник: https://online-document.ru/document/309-obyazatelstvo-aktsionerov-o-prodazhe-aktsiy-optsion/ © online-Документы. Использование материалов сайта — по правилам: https://online-document.ru/pravila/</dc:description>
  <dc:identifier>https://online-document.ru/document/309-obyazatelstvo-aktsionerov-o-prodazhe-aktsiy-optsion/</dc:identifier>
  <dc:language>ru-RU</dc:language>
  <dcterms:created xsi:type="dcterms:W3CDTF">2026-11-03T11:01:14Z</dcterms:created>
  <dcterms:modified xsi:type="dcterms:W3CDTF">2026-11-03T11:05:53Z</dcterms:modified>
</cp:coreProperties>
</file>