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УТВЕРЖДАЮ</w:t>
      </w:r>
      <w:r>
        <w:br/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________________ /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ДОЛЖНОСТНЫЕ ОБЯЗАННОСТИ</w:t>
      </w:r>
      <w:r>
        <w:br/>
      </w:r>
      <w:r>
        <w:rPr>
          <w:b/>
          <w:sz w:val="26"/>
          <w:szCs w:val="26"/>
        </w:rPr>
        <w:t xml:space="preserve">КАССИРА (ВКЛЮЧАЯ СТАРШЕГО)</w:t>
      </w:r>
    </w:p>
    <w:p>
      <w:pPr>
        <w:spacing w:before="0" w:after="80"/>
        <w:jc w:val="both"/>
      </w:pPr>
      <w:r>
        <w:t xml:space="preserve">Составлено по образцу Единого квалификационного справочника должностей руководителей, специалистов и других служащих (раздел «Общеотраслевые квалификационные характеристики», утв. постановлением Минтруда России от 21.08.1998 № 37) с учётом современной практики. ЕКС и профстандарты носят рекомендательный характер, кроме случаев, когда требования к квалификации установлены законом (ст. 195.3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1. Должностные обязанности</w:t>
      </w:r>
    </w:p>
    <w:p>
      <w:pPr>
        <w:spacing w:before="0" w:after="80"/>
        <w:jc w:val="both"/>
      </w:pPr>
      <w:r>
        <w:t xml:space="preserve">1.1. Осуществляет приём, учёт, выдачу и хранение денежных средств и ценных бумаг с соблюдением порядка ведения кассовых операций (указание Банка России № 3210-У).</w:t>
      </w:r>
    </w:p>
    <w:p>
      <w:pPr>
        <w:spacing w:before="0" w:after="80"/>
        <w:jc w:val="both"/>
      </w:pPr>
      <w:r>
        <w:t xml:space="preserve">1.2. Оформляет кассовые документы, ведёт кассовую книгу, составляет кассовую отчётность, сверяет фактическое наличие денег с книжным остатком.</w:t>
      </w:r>
    </w:p>
    <w:p>
      <w:pPr>
        <w:spacing w:before="0" w:after="80"/>
        <w:jc w:val="both"/>
      </w:pPr>
      <w:r>
        <w:t xml:space="preserve">1.3. Получает наличные деньги в банке и сдаёт выручку; соблюдает лимит остатка наличных денег, если он установлен.</w:t>
      </w:r>
    </w:p>
    <w:p>
      <w:pPr>
        <w:spacing w:before="0" w:after="80"/>
        <w:jc w:val="both"/>
      </w:pPr>
      <w:r>
        <w:t xml:space="preserve">1.4. Применяет контрольно-кассовую технику при расчётах, формирует кассовые чеки и чеки коррекции (закон № 54-ФЗ).</w:t>
      </w:r>
    </w:p>
    <w:p>
      <w:pPr>
        <w:spacing w:before="0" w:after="80"/>
        <w:jc w:val="both"/>
      </w:pPr>
      <w:r>
        <w:t xml:space="preserve">1.5. Старший кассир организует работу кассиров, распределяет обязанности, контролирует соблюдение кассовой дисциплины и сохранность ценностей.</w:t>
      </w:r>
    </w:p>
    <w:p>
      <w:pPr>
        <w:keepNext/>
        <w:spacing w:before="200" w:after="100"/>
        <w:jc w:val="center"/>
      </w:pPr>
      <w:r>
        <w:rPr>
          <w:b/>
        </w:rPr>
        <w:t xml:space="preserve">2. Должен знать</w:t>
      </w:r>
    </w:p>
    <w:p>
      <w:pPr>
        <w:spacing w:before="0" w:after="80"/>
        <w:jc w:val="both"/>
      </w:pPr>
      <w:r>
        <w:t xml:space="preserve">2.1. порядок ведения кассовых операций, формы кассовых документов</w:t>
      </w:r>
    </w:p>
    <w:p>
      <w:pPr>
        <w:spacing w:before="0" w:after="80"/>
        <w:jc w:val="both"/>
      </w:pPr>
      <w:r>
        <w:t xml:space="preserve">2.2. правила применения контрольно-кассовой техники</w:t>
      </w:r>
    </w:p>
    <w:p>
      <w:pPr>
        <w:spacing w:before="0" w:after="80"/>
        <w:jc w:val="both"/>
      </w:pPr>
      <w:r>
        <w:t xml:space="preserve">2.3. признаки подлинности денежных знаков, правила их хранения и инкассации</w:t>
      </w:r>
    </w:p>
    <w:p>
      <w:pPr>
        <w:spacing w:before="0" w:after="80"/>
        <w:jc w:val="both"/>
      </w:pPr>
      <w:r>
        <w:t xml:space="preserve">2.4. правила работы с офисным программным обеспечением, электронным документооборотом и электронной подписью</w:t>
      </w:r>
    </w:p>
    <w:p>
      <w:pPr>
        <w:keepNext/>
        <w:spacing w:before="200" w:after="100"/>
        <w:jc w:val="center"/>
      </w:pPr>
      <w:r>
        <w:rPr>
          <w:b/>
        </w:rPr>
        <w:t xml:space="preserve">3. Требования к квалификации</w:t>
      </w:r>
    </w:p>
    <w:p>
      <w:pPr>
        <w:spacing w:before="0" w:after="80"/>
        <w:jc w:val="both"/>
      </w:pPr>
      <w:r>
        <w:t xml:space="preserve">3.1.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Применение</w:t>
      </w:r>
    </w:p>
    <w:p>
      <w:pPr>
        <w:spacing w:before="0" w:after="80"/>
        <w:jc w:val="both"/>
      </w:pPr>
      <w:r>
        <w:t xml:space="preserve">4.1. Характеристика служит основой для должностной инструкции и трудового договора. Конкретный перечень обязанностей, права и ответственность работника устанавливаются должностной инструкцией с учётом особенностей организации; с инструкцией работник знакомится под подпись до подписания трудового договора (ст. 68 ТК РФ).</w:t>
      </w:r>
    </w:p>
    <w:p>
      <w:pPr>
        <w:spacing w:before="0" w:after="80"/>
        <w:jc w:val="both"/>
      </w:pPr>
      <w:r>
        <w:t xml:space="preserve">4.2. Наименование должности в штатном расписании и трудовом договоре должно соответствовать квалификационным справочникам или профстандартам, если с выполнением работ по этой должности связано предоставление компенсаций, льгот или ограничений (ч. 2 ст. 57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Должностные обязанности кассира (включая старшего)</dc:title>
  <dc:subject>Образец документа с сайта online-Документы: https://online-document.ru/document/297-dolzhnostnye-obyazannosti-kassira-vklyuchaya-starshego/</dc:subject>
  <dc:creator>online-Документы (online-document.ru)</dc:creator>
  <cp:keywords>образец, шаблон, online-document.ru</cp:keywords>
  <dc:description>Источник: https://online-document.ru/document/297-dolzhnostnye-obyazannosti-kassira-vklyuchaya-starshego/ © online-Документы. Использование материалов сайта — по правилам: https://online-document.ru/pravila/</dc:description>
  <dc:identifier>https://online-document.ru/document/297-dolzhnostnye-obyazannosti-kassira-vklyuchaya-starshego/</dc:identifier>
  <dc:language>ru-RU</dc:language>
  <dcterms:created xsi:type="dcterms:W3CDTF">2026-11-03T11:01:14Z</dcterms:created>
  <dcterms:modified xsi:type="dcterms:W3CDTF">2026-11-03T11:05:53Z</dcterms:modified>
</cp:coreProperties>
</file>