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right"/>
      </w:pPr>
      <w:r>
        <w:t xml:space="preserve">УТВЕРЖДЕНО</w:t>
      </w:r>
      <w:r>
        <w:br/>
      </w:r>
      <w:r>
        <w:t xml:space="preserve">решением </w:t>
      </w:r>
      <w:r>
        <w:t xml:space="preserve">________</w:t>
      </w:r>
      <w:r>
        <w:br/>
      </w:r>
      <w:r>
        <w:t xml:space="preserve">акционерного общества «</w:t>
      </w:r>
      <w:r>
        <w:t xml:space="preserve">________</w:t>
      </w:r>
      <w:r>
        <w:t xml:space="preserve">»</w:t>
      </w:r>
      <w:r>
        <w:br/>
      </w:r>
      <w:r>
        <w:t xml:space="preserve">от </w:t>
      </w:r>
      <w:r>
        <w:t xml:space="preserve">________</w:t>
      </w:r>
      <w:r>
        <w:t xml:space="preserve"> (протокол № </w:t>
      </w:r>
      <w:r>
        <w:t xml:space="preserve">________</w:t>
      </w:r>
      <w:r>
        <w:t xml:space="preserve">)</w:t>
      </w:r>
    </w:p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ПОЛОЖЕНИЕ</w:t>
      </w:r>
      <w:r>
        <w:br/>
      </w:r>
      <w:r>
        <w:rPr>
          <w:b/>
          <w:sz w:val="26"/>
          <w:szCs w:val="26"/>
        </w:rPr>
        <w:t xml:space="preserve">об общем собрании акционеров акционерного общества «</w:t>
      </w:r>
      <w:r>
        <w:rPr>
          <w:b/>
          <w:sz w:val="26"/>
          <w:szCs w:val="26"/>
        </w:rPr>
        <w:t xml:space="preserve">________</w:t>
      </w:r>
      <w:r>
        <w:rPr>
          <w:b/>
          <w:sz w:val="26"/>
          <w:szCs w:val="26"/>
        </w:rPr>
        <w:t xml:space="preserve">»</w:t>
      </w:r>
    </w:p>
    <w:p>
      <w:pPr>
        <w:keepNext/>
        <w:spacing w:before="200" w:after="100"/>
        <w:jc w:val="center"/>
      </w:pPr>
      <w:r>
        <w:rPr>
          <w:b/>
        </w:rPr>
        <w:t xml:space="preserve">1. Общие положения</w:t>
      </w:r>
    </w:p>
    <w:p>
      <w:pPr>
        <w:spacing w:before="0" w:after="80"/>
        <w:jc w:val="both"/>
      </w:pPr>
      <w:r>
        <w:t xml:space="preserve">1.1. Общее собрание акционеров — высший орган управления общества. Его компетенция определена ст. 48 закона № 208-ФЗ и уставом; вопросы, отнесённые к компетенции общего собрания, не могут быть переданы исполнительным органам, а совету директоров — только в случаях, предусмотренных законом.</w:t>
      </w:r>
    </w:p>
    <w:p>
      <w:pPr>
        <w:spacing w:before="0" w:after="80"/>
        <w:jc w:val="both"/>
      </w:pPr>
      <w:r>
        <w:t xml:space="preserve">1.2. Годовое общее собрание проводится не ранее чем через два месяца и не позднее чем через шесть месяцев после окончания финансового года (ст. 47 закона № 208-ФЗ). Остальные собрания — внеочередные.</w:t>
      </w:r>
    </w:p>
    <w:p>
      <w:pPr>
        <w:keepNext/>
        <w:spacing w:before="200" w:after="100"/>
        <w:jc w:val="center"/>
      </w:pPr>
      <w:r>
        <w:rPr>
          <w:b/>
        </w:rPr>
        <w:t xml:space="preserve">2. Подготовка</w:t>
      </w:r>
    </w:p>
    <w:p>
      <w:pPr>
        <w:spacing w:before="0" w:after="80"/>
        <w:jc w:val="both"/>
      </w:pPr>
      <w:r>
        <w:t xml:space="preserve">2.1. Предложения в повестку дня годового собрания и кандидатов в органы общества вправе внести акционеры, владеющие в совокупности не менее 2 % голосующих акций, в срок не позднее 30 дней после окончания финансового года, если уставом не установлен более поздний срок (ст. 53 закона № 208-ФЗ).</w:t>
      </w:r>
    </w:p>
    <w:p>
      <w:pPr>
        <w:spacing w:before="0" w:after="80"/>
        <w:jc w:val="both"/>
      </w:pPr>
      <w:r>
        <w:t xml:space="preserve">2.2. Внеочередное собрание созывается советом директоров по его инициативе, по требованию ревизионной комиссии, аудитора, а также акционеров, владеющих не менее 10 % голосующих акций (ст. 55 закона № 208-ФЗ).</w:t>
      </w:r>
    </w:p>
    <w:p>
      <w:pPr>
        <w:spacing w:before="0" w:after="80"/>
        <w:jc w:val="both"/>
      </w:pPr>
      <w:r>
        <w:t xml:space="preserve">2.3. Сообщение о проведении собрания направляется не позднее чем за 21 день, а если повестка содержит вопрос о реорганизации — не позднее чем за 30 дней (ст. 52 закона № 208-ФЗ), способом: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2.4. Список лиц, имеющих право на участие, составляется регистратором на дату, определённую советом директоров, — не ранее чем через 10 дней с даты решения о проведении собрания и не более чем за 25 дней до его проведения (ст. 51 закона № 208-ФЗ, по общему правилу).</w:t>
      </w:r>
    </w:p>
    <w:p>
      <w:pPr>
        <w:keepNext/>
        <w:spacing w:before="200" w:after="100"/>
        <w:jc w:val="center"/>
      </w:pPr>
      <w:r>
        <w:rPr>
          <w:b/>
        </w:rPr>
        <w:t xml:space="preserve">3. Проведение</w:t>
      </w:r>
    </w:p>
    <w:p>
      <w:pPr>
        <w:spacing w:before="0" w:after="80"/>
        <w:jc w:val="both"/>
      </w:pPr>
      <w:r>
        <w:t xml:space="preserve">3.1. Собрание правомочно (имеет кворум), если в нём приняли участие акционеры, обладающие в совокупности более чем половиной голосов размещённых голосующих акций. При отсутствии кворума проводится повторное собрание, кворум которого — не менее 30 % голосов </w:t>
      </w:r>
      <w:r>
        <w:t xml:space="preserve">________</w:t>
      </w:r>
      <w:r>
        <w:t xml:space="preserve"> (ст. 58 закона № 208-ФЗ).</w:t>
      </w:r>
    </w:p>
    <w:p>
      <w:pPr>
        <w:spacing w:before="0" w:after="80"/>
        <w:jc w:val="both"/>
      </w:pPr>
      <w:r>
        <w:t xml:space="preserve">3.2. Решения принимаются большинством голосов акционеров — владельцев голосующих акций, принимающих участие в собрании, а по вопросам п. 4 ст. 49 закона № 208-ФЗ (изменение устава, реорганизация, ликвидация, определение объявленных акций, приобретение обществом своих акций и др.) — большинством в три четверти голосов.</w:t>
      </w:r>
    </w:p>
    <w:p>
      <w:pPr>
        <w:spacing w:before="0" w:after="80"/>
        <w:jc w:val="both"/>
      </w:pPr>
      <w:r>
        <w:t xml:space="preserve">3.3. Собрание может проводиться в форме собрания (совместного присутствия), в том числе с дистанционным участием, или заочного голосования (ст. 50 закона № 208-ФЗ); годовое собрание в форме заочного голосования — только в случаях, допускаемых законом.</w:t>
      </w:r>
    </w:p>
    <w:p>
      <w:pPr>
        <w:spacing w:before="0" w:after="80"/>
        <w:jc w:val="both"/>
      </w:pPr>
      <w:r>
        <w:t xml:space="preserve">3.4. Принятие решения и состав присутствовавших акционеров подтверждаются: в публичном обществе — регистратором; в непубличном — </w:t>
      </w:r>
      <w:r>
        <w:t xml:space="preserve">________</w:t>
      </w:r>
      <w:r>
        <w:t xml:space="preserve"> (подп. 1, 2 п. 3 ст. 67.1 ГК РФ).</w:t>
      </w:r>
    </w:p>
    <w:p>
      <w:pPr>
        <w:keepNext/>
        <w:spacing w:before="200" w:after="100"/>
        <w:jc w:val="center"/>
      </w:pPr>
      <w:r>
        <w:rPr>
          <w:b/>
        </w:rPr>
        <w:t xml:space="preserve">4. Документы</w:t>
      </w:r>
    </w:p>
    <w:p>
      <w:pPr>
        <w:spacing w:before="0" w:after="80"/>
        <w:jc w:val="both"/>
      </w:pPr>
      <w:r>
        <w:t xml:space="preserve">4.1. Протокол составляется не позднее трёх рабочих дней после закрытия собрания (ст. 63 закона № 208-ФЗ), подписывается председательствующим и секретарём. Итоги голосования доводятся до лиц, включённых в список, не позднее четырёх рабочих дней после даты собрания.</w:t>
      </w:r>
    </w:p>
    <w:p>
      <w:pPr>
        <w:keepNext/>
        <w:spacing w:before="200" w:after="100"/>
        <w:jc w:val="center"/>
      </w:pPr>
      <w:r>
        <w:rPr>
          <w:b/>
        </w:rPr>
        <w:t xml:space="preserve">Заключительные положения</w:t>
      </w:r>
    </w:p>
    <w:p>
      <w:pPr>
        <w:spacing w:before="0" w:after="80"/>
        <w:jc w:val="both"/>
      </w:pPr>
      <w:r>
        <w:t xml:space="preserve">Положение вступает в силу с даты утверждения. Если в результате изменения законодательства или устава отдельные пункты вступают с ними в противоречие, они утрачивают силу, и до внесения изменений применяются нормы закона и устава.</w:t>
      </w: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об общем собрании акционеров</dc:title>
  <dc:subject>Образец документа с сайта online-Документы: https://online-document.ru/document/247-polozhenie-ob-obshchem-sobranii-aktsionerov/</dc:subject>
  <dc:creator>online-Документы (online-document.ru)</dc:creator>
  <cp:keywords>образец, шаблон, online-document.ru</cp:keywords>
  <dc:description>Источник: https://online-document.ru/document/247-polozhenie-ob-obshchem-sobranii-aktsionerov/ © online-Документы. Использование материалов сайта — по правилам: https://online-document.ru/pravila/</dc:description>
  <dc:identifier>https://online-document.ru/document/247-polozhenie-ob-obshchem-sobranii-aktsionerov/</dc:identifier>
  <dc:language>ru-RU</dc:language>
  <dcterms:created xsi:type="dcterms:W3CDTF">2026-11-03T11:01:14Z</dcterms:created>
  <dcterms:modified xsi:type="dcterms:W3CDTF">2026-11-03T11:05:53Z</dcterms:modified>
</cp:coreProperties>
</file>