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решением </w:t>
      </w:r>
      <w:r>
        <w:t xml:space="preserve">________</w:t>
      </w:r>
      <w:r>
        <w:br/>
      </w:r>
      <w:r>
        <w:t xml:space="preserve">общества с ограниченной ответственностью «</w:t>
      </w:r>
      <w:r>
        <w:t xml:space="preserve">________</w:t>
      </w:r>
      <w:r>
        <w:t xml:space="preserve">»</w:t>
      </w:r>
      <w:r>
        <w:br/>
      </w:r>
      <w:r>
        <w:t xml:space="preserve">от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совете директоров (наблюдательном совете) 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Совет директоров образуется в соответствии с уставом общества (п. 2 ст. 32 закона № 14-ФЗ) и осуществляет общее руководство деятельностью общества в пределах компетенции, определённой уставом.</w:t>
      </w:r>
    </w:p>
    <w:p>
      <w:pPr>
        <w:spacing w:before="0" w:after="80"/>
        <w:jc w:val="both"/>
      </w:pPr>
      <w:r>
        <w:t xml:space="preserve">1.2. Члены совета директоров избираются общим собранием участников в количестве </w:t>
      </w:r>
      <w:r>
        <w:t xml:space="preserve">________</w:t>
      </w:r>
      <w:r>
        <w:t xml:space="preserve"> человек на срок </w:t>
      </w:r>
      <w:r>
        <w:t xml:space="preserve">________</w:t>
      </w:r>
      <w:r>
        <w:t xml:space="preserve">. Членом совета директоров может быть только физическое лицо; члены коллегиального исполнительного органа не могут составлять более одной четверти состава совета; генеральный директор не может быть его председателем.</w:t>
      </w:r>
    </w:p>
    <w:p>
      <w:pPr>
        <w:keepNext/>
        <w:spacing w:before="200" w:after="100"/>
        <w:jc w:val="center"/>
      </w:pPr>
      <w:r>
        <w:rPr>
          <w:b/>
        </w:rPr>
        <w:t xml:space="preserve">2. Компетенция</w:t>
      </w:r>
    </w:p>
    <w:p>
      <w:pPr>
        <w:spacing w:before="0" w:after="80"/>
        <w:jc w:val="both"/>
      </w:pPr>
      <w:r>
        <w:t xml:space="preserve">2.1. К компетенции совета директоров относятся вопросы, определённые уставом: </w:t>
      </w:r>
      <w:r>
        <w:t xml:space="preserve">________</w:t>
      </w:r>
      <w:r>
        <w:t xml:space="preserve">. Вопросы исключительной компетенции общего собрания участников (п. 2 ст. 33 закона № 14-ФЗ) — изменение устава и уставного капитала, утверждение годовой отчётности, распределение прибыли, реорганизация и ликвидация и др. — не могут быть переданы совету директоров.</w:t>
      </w:r>
    </w:p>
    <w:p>
      <w:pPr>
        <w:keepNext/>
        <w:spacing w:before="200" w:after="100"/>
        <w:jc w:val="center"/>
      </w:pPr>
      <w:r>
        <w:rPr>
          <w:b/>
        </w:rPr>
        <w:t xml:space="preserve">3. Порядок работы</w:t>
      </w:r>
    </w:p>
    <w:p>
      <w:pPr>
        <w:spacing w:before="0" w:after="80"/>
        <w:jc w:val="both"/>
      </w:pPr>
      <w:r>
        <w:t xml:space="preserve">3.1. Председатель избирается членами совета из их числа. Заседания созываются председателем по его инициативе, по требованию члена совета, ревизионной комиссии, аудитора или генерального директора; уведомление — не позднее чем за </w:t>
      </w:r>
      <w:r>
        <w:t xml:space="preserve">________</w:t>
      </w:r>
      <w:r>
        <w:t xml:space="preserve"> дней.</w:t>
      </w:r>
    </w:p>
    <w:p>
      <w:pPr>
        <w:spacing w:before="0" w:after="80"/>
        <w:jc w:val="both"/>
      </w:pPr>
      <w:r>
        <w:t xml:space="preserve">3.2. Кворум — </w:t>
      </w:r>
      <w:r>
        <w:t xml:space="preserve">________</w:t>
      </w:r>
      <w:r>
        <w:t xml:space="preserve">; решения принимаются большинством голосов присутствующих, если уставом не установлено иное. Протокол подписывает председательствующий.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Члены совета директоров несут ответственность перед обществом за убытки, причинённые их виновными действиями (бездействием) (ст. 44 закона № 14-ФЗ, ст. 53.1 ГК РФ); голосовавшие против или не участвовавшие в голосовании ответственности не несут.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Если в результате изменения законодательства или устава отдельные пункты вступают с ними в противоречие, они утрачивают силу, и до внесения изменений применяются нормы закона и устава.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(наблюдательном совете) общества с ограниченной ответственностью</dc:title>
  <dc:subject>Образец документа с сайта online-Документы: https://online-document.ru/document/243-polozhenie-o-sovete-direktorov-nablyudatelnom-sovete-obshchestva-s/</dc:subject>
  <dc:creator>online-Документы (online-document.ru)</dc:creator>
  <cp:keywords>образец, шаблон, online-document.ru</cp:keywords>
  <dc:description>Источник: https://online-document.ru/document/243-polozhenie-o-sovete-direktorov-nablyudatelnom-sovete-obshchestva-s/ © online-Документы. Использование материалов сайта — по правилам: https://online-document.ru/pravila/</dc:description>
  <dc:identifier>https://online-document.ru/document/243-polozhenie-o-sovete-direktorov-nablyudatelnom-sovete-obshchestva-s/</dc:identifier>
  <dc:language>ru-RU</dc:language>
  <dcterms:created xsi:type="dcterms:W3CDTF">2026-11-03T11:01:14Z</dcterms:created>
  <dcterms:modified xsi:type="dcterms:W3CDTF">2026-11-03T11:05:53Z</dcterms:modified>
</cp:coreProperties>
</file>