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публичного акционерного общества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совете директоров (наблюдательном совете) публичного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Совет директоров осуществляет общее руководство деятельностью общества, за исключением вопросов, отнесённых законом № 208-ФЗ «Об акционерных обществах» и уставом к компетенции общего собрания акционеров (ст. 64 закона № 208-ФЗ).</w:t>
      </w:r>
    </w:p>
    <w:p>
      <w:pPr>
        <w:spacing w:before="0" w:after="80"/>
        <w:jc w:val="both"/>
      </w:pPr>
      <w:r>
        <w:t xml:space="preserve">1.2. Количественный состав совета директоров — </w:t>
      </w:r>
      <w:r>
        <w:t xml:space="preserve">________</w:t>
      </w:r>
      <w:r>
        <w:t xml:space="preserve"> членов. В публичном обществе он не может быть менее пяти членов, а при числе акционеров — владельцев голосующих акций более 1000 и более 10 000 — не менее семи и девяти членов соответственно (п. 3 ст. 66 закона № 208-ФЗ).</w:t>
      </w:r>
    </w:p>
    <w:p>
      <w:pPr>
        <w:spacing w:before="0" w:after="80"/>
        <w:jc w:val="both"/>
      </w:pPr>
      <w:r>
        <w:t xml:space="preserve">1.3. Члены совета директоров избираются общим собранием акционеров кумулятивным голосованием на срок до следующего годового общего собрания (ст. 66 закона № 208-ФЗ). Членом совета директоров может быть только физическое лицо. Члены коллегиального исполнительного органа не могут составлять более одной четверти состава совета директоров; лицо, осуществляющее функции единоличного исполнительного органа, не может быть одновременно председателем совета директоров.</w:t>
      </w:r>
    </w:p>
    <w:p>
      <w:pPr>
        <w:keepNext/>
        <w:spacing w:before="200" w:after="100"/>
        <w:jc w:val="center"/>
      </w:pPr>
      <w:r>
        <w:rPr>
          <w:b/>
        </w:rPr>
        <w:t xml:space="preserve">2. Компетенция</w:t>
      </w:r>
    </w:p>
    <w:p>
      <w:pPr>
        <w:spacing w:before="0" w:after="80"/>
        <w:jc w:val="both"/>
      </w:pPr>
      <w:r>
        <w:t xml:space="preserve">2.1. К компетенции совета директоров относятся вопросы ст. 65 закона № 208-ФЗ и устава, в том числе: определение приоритетных направлений деятельности; созыв общих собраний и утверждение повестки дня; рекомендации по размеру дивидендов; использование резервного фонда; согласие на крупные сделки и сделки с заинтересованностью в случаях, предусмотренных законом;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2.2. Вопросы, отнесённые к компетенции совета директоров, не могут быть переданы на решение исполнительному органу.</w:t>
      </w:r>
    </w:p>
    <w:p>
      <w:pPr>
        <w:keepNext/>
        <w:spacing w:before="200" w:after="100"/>
        <w:jc w:val="center"/>
      </w:pPr>
      <w:r>
        <w:rPr>
          <w:b/>
        </w:rPr>
        <w:t xml:space="preserve">3. Председатель</w:t>
      </w:r>
    </w:p>
    <w:p>
      <w:pPr>
        <w:spacing w:before="0" w:after="80"/>
        <w:jc w:val="both"/>
      </w:pPr>
      <w:r>
        <w:t xml:space="preserve">3.1. Председатель избирается членами совета директоров из их числа большинством голосов от общего числа членов совета, если иное не предусмотрено уставом. Он организует работу совета, созывает заседания и председательствует на них, организует ведение протокола.</w:t>
      </w:r>
    </w:p>
    <w:p>
      <w:pPr>
        <w:keepNext/>
        <w:spacing w:before="200" w:after="100"/>
        <w:jc w:val="center"/>
      </w:pPr>
      <w:r>
        <w:rPr>
          <w:b/>
        </w:rPr>
        <w:t xml:space="preserve">4. Заседания</w:t>
      </w:r>
    </w:p>
    <w:p>
      <w:pPr>
        <w:spacing w:before="0" w:after="80"/>
        <w:jc w:val="both"/>
      </w:pPr>
      <w:r>
        <w:t xml:space="preserve">4.1. Заседания созываются председателем по его инициативе, по требованию члена совета, ревизионной комиссии, аудитора, исполнительного органа, а также иных лиц, определённых уставом. Уведомление направляется не позднее чем за </w:t>
      </w:r>
      <w:r>
        <w:t xml:space="preserve">________</w:t>
      </w:r>
      <w:r>
        <w:t xml:space="preserve"> дней.</w:t>
      </w:r>
    </w:p>
    <w:p>
      <w:pPr>
        <w:spacing w:before="0" w:after="80"/>
        <w:jc w:val="both"/>
      </w:pPr>
      <w:r>
        <w:t xml:space="preserve">4.2. Кворум определяется уставом, но не может быть менее половины от числа избранных членов (п. 2 ст. 68 закона № 208-ФЗ). Решения принимаются большинством голосов присутствующих, если законом или уставом не установлено иное; каждый член имеет один голос, передача голоса не допускается. Решение может приниматься заочным голосованием (опросным путём), если это предусмотрено уставом.</w:t>
      </w:r>
    </w:p>
    <w:p>
      <w:pPr>
        <w:spacing w:before="0" w:after="80"/>
        <w:jc w:val="both"/>
      </w:pPr>
      <w:r>
        <w:t xml:space="preserve">4.3. Протокол составляется не позднее трёх дней после проведения заседания и подписывается председательствующим, который отвечает за его правильность (п. 4 ст. 68 закона № 208-ФЗ).</w:t>
      </w:r>
    </w:p>
    <w:p>
      <w:pPr>
        <w:keepNext/>
        <w:spacing w:before="200" w:after="100"/>
        <w:jc w:val="center"/>
      </w:pPr>
      <w:r>
        <w:rPr>
          <w:b/>
        </w:rPr>
        <w:t xml:space="preserve">5. Обязанности и ответственность</w:t>
      </w:r>
    </w:p>
    <w:p>
      <w:pPr>
        <w:spacing w:before="0" w:after="80"/>
        <w:jc w:val="both"/>
      </w:pPr>
      <w:r>
        <w:t xml:space="preserve">5.1. Члены совета директоров действуют в интересах общества добросовестно и разумно и несут ответственность перед обществом за убытки, причинённые их виновными действиями (бездействием) (ст. 71 закона № 208-ФЗ, ст. 53.1 ГК РФ). Не несут ответственности члены, голосовавшие против решения, повлёкшего убытки, или не принимавшие участия в голосовании.</w:t>
      </w:r>
    </w:p>
    <w:p>
      <w:pPr>
        <w:spacing w:before="0" w:after="80"/>
        <w:jc w:val="both"/>
      </w:pPr>
      <w:r>
        <w:t xml:space="preserve">5.2. Вознаграждение и компенсация расходов членам совета директоров выплачиваются по решению общего собрания акционеров: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совете директоров (наблюдательном совете) акционерного общества</dc:title>
  <dc:subject>Образец документа с сайта online-Документы: https://online-document.ru/document/241-polozhenie-o-sovete-direktorov-nablyudatelnom-sovete-aktsionernogo-obshchestva/</dc:subject>
  <dc:creator>online-Документы (online-document.ru)</dc:creator>
  <cp:keywords>образец, шаблон, online-document.ru</cp:keywords>
  <dc:description>Источник: https://online-document.ru/document/241-polozhenie-o-sovete-direktorov-nablyudatelnom-sovete-aktsionernogo-obshchestva/ © online-Документы. Использование материалов сайта — по правилам: https://online-document.ru/pravila/</dc:description>
  <dc:identifier>https://online-document.ru/document/241-polozhenie-o-sovete-direktorov-nablyudatelnom-sovete-aktsionernogo-obshchestva/</dc:identifier>
  <dc:language>ru-RU</dc:language>
  <dcterms:created xsi:type="dcterms:W3CDTF">2026-11-03T11:01:14Z</dcterms:created>
  <dcterms:modified xsi:type="dcterms:W3CDTF">2026-11-03T11:05:53Z</dcterms:modified>
</cp:coreProperties>
</file>