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АПЕЛЛЯЦИОННАЯ ЖАЛОБА В АРБИТРАЖНЫЙ СУД НА ОПРЕДЕЛЕНИЕ О ВОЗВРАЩЕНИИ ИСКОВОГО ЗАЯВЛЕНИЯ БЕЗ РАССМОТРЕНИЯ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в течение месяца со дня вынесения определения, если АПК РФ не установлен иной срок (ч. 3 ст. 188 АПК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i/>
        </w:rPr>
        <w:t xml:space="preserve">Госпошлина с 08.09.2024: апелляционная жалоба — 3 000 ₽ для граждан и 15 000 ₽ для организаций; кассационная — 5 000 ₽ и 20 000 ₽ (ст. 333.19, 333.21 НК РФ). По уголовным делам госпошлина не уплачивается.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Арбитражный суд на определение о возвращении искового заявления без рассмотрения</dc:title>
  <dc:subject>Образец документа с сайта online-Документы: https://online-document.ru/document/231-apellyatsionnaya-zhaloba-v-arbitrazhnyy-sud-na-opredelenie-o-vozvrashchenii/</dc:subject>
  <dc:creator>online-Документы (online-document.ru)</dc:creator>
  <cp:keywords>образец, шаблон, online-document.ru</cp:keywords>
  <dc:description>Источник: https://online-document.ru/document/231-apellyatsionnaya-zhaloba-v-arbitrazhnyy-sud-na-opredelenie-o-vozvrashchenii/ © online-Документы. Использование материалов сайта — по правилам: https://online-document.ru/pravila/</dc:description>
  <dc:identifier>https://online-document.ru/document/231-apellyatsionnaya-zhaloba-v-arbitrazhnyy-sud-na-opredelenie-o-vozvrashchenii/</dc:identifier>
  <dc:language>ru-RU</dc:language>
  <dcterms:created xsi:type="dcterms:W3CDTF">2026-11-03T11:01:14Z</dcterms:created>
  <dcterms:modified xsi:type="dcterms:W3CDTF">2026-11-03T11:05:53Z</dcterms:modified>
</cp:coreProperties>
</file>