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уступки права требования по договору займа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Цедент) и </w:t>
      </w:r>
      <w:r>
        <w:t xml:space="preserve">________</w:t>
      </w:r>
      <w:r>
        <w:t xml:space="preserve"> (далее — Цессионарий)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Цедент уступает Цессионарию право требования к </w:t>
      </w:r>
      <w:r>
        <w:t xml:space="preserve">________</w:t>
      </w:r>
      <w:r>
        <w:t xml:space="preserve"> (далее — Заёмщик) по договору займа (расписке)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(далее — Договор займа).</w:t>
      </w:r>
    </w:p>
    <w:p>
      <w:pPr>
        <w:spacing w:before="0" w:after="80"/>
        <w:jc w:val="both"/>
      </w:pPr>
      <w:r>
        <w:t xml:space="preserve">1.2. На дату уступки Заёмщик должен: сумму займа </w:t>
      </w:r>
      <w:r>
        <w:t xml:space="preserve">________</w:t>
      </w:r>
      <w:r>
        <w:t xml:space="preserve">, проценты за пользование займом </w:t>
      </w:r>
      <w:r>
        <w:t xml:space="preserve">________</w:t>
      </w:r>
      <w:r>
        <w:t xml:space="preserve">, неустойку (проценты за просрочку) </w:t>
      </w:r>
      <w:r>
        <w:t xml:space="preserve">________</w:t>
      </w:r>
      <w:r>
        <w:t xml:space="preserve">. Срок возврата по Договору займа —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К Цессионарию переходят права, обеспечивающие исполнение обязательства (залог, поручительство), и право на проценты, начисляемые после уступки (ст. 384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</w:t>
      </w:r>
    </w:p>
    <w:p>
      <w:pPr>
        <w:spacing w:before="0" w:after="80"/>
        <w:jc w:val="both"/>
      </w:pPr>
      <w:r>
        <w:t xml:space="preserve">2.1. Цена уступки — </w:t>
      </w:r>
      <w:r>
        <w:t xml:space="preserve">________</w:t>
      </w:r>
      <w:r>
        <w:t xml:space="preserve">, уплачивается </w:t>
      </w:r>
      <w:r>
        <w:t xml:space="preserve">________</w:t>
      </w:r>
      <w:r>
        <w:t xml:space="preserve">. Получение денег подтверждается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Обязанности сторон</w:t>
      </w:r>
    </w:p>
    <w:p>
      <w:pPr>
        <w:spacing w:before="0" w:after="80"/>
        <w:jc w:val="both"/>
      </w:pPr>
      <w:r>
        <w:t xml:space="preserve">3.1. При подписании договора Цедент передаёт Цессионарию подлинник Договора займа (расписки) и документы о выдаче займа и частичных возвратах.</w:t>
      </w:r>
    </w:p>
    <w:p>
      <w:pPr>
        <w:spacing w:before="0" w:after="80"/>
        <w:jc w:val="both"/>
      </w:pPr>
      <w:r>
        <w:t xml:space="preserve">3.2. Заёмщик уведомляется об уступке письменно — заказным письмом с описью вложения или под подпись. Пока Заёмщик не уведомлён, исполнение Цеденту считается надлежащим (п. 3 ст. 382 ГК РФ); полученное Цедент передаёт Цессионарию в течение 5 дней.</w:t>
      </w:r>
    </w:p>
    <w:p>
      <w:pPr>
        <w:spacing w:before="0" w:after="80"/>
        <w:jc w:val="both"/>
      </w:pPr>
      <w:r>
        <w:t xml:space="preserve">3.3. Цедент гарантирует, что заём выдан, не возвращён в указанной части, право не уступлено другому лицу, а Договор займа не запрещает уступку. Цедент отвечает за недействительность требования (ст. 390 ГК РФ).</w:t>
      </w:r>
    </w:p>
    <w:p>
      <w:pPr>
        <w:spacing w:before="0" w:after="80"/>
        <w:jc w:val="both"/>
      </w:pPr>
      <w:r>
        <w:t xml:space="preserve">3.4. Если Договор займа является потребительским (займодавец — организация, заёмщик — гражданин), уступка допускается только лицам, указанным в ст. 12 закона № 353-ФЗ.</w:t>
      </w:r>
    </w:p>
    <w:p>
      <w:pPr>
        <w:keepNext/>
        <w:spacing w:before="200" w:after="100"/>
        <w:jc w:val="center"/>
      </w:pPr>
      <w:r>
        <w:rPr>
          <w:b/>
        </w:rPr>
        <w:t xml:space="preserve">4. Заключительные положения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Согласие гражданина на обработку персональных данных, если оно требуется, оформляется отдельным документом (ч. 4 ст. 9 закона № 152-ФЗ).</w:t>
      </w:r>
    </w:p>
    <w:p>
      <w:pPr>
        <w:spacing w:before="0" w:after="80"/>
        <w:jc w:val="both"/>
      </w:pPr>
      <w:r>
        <w:t xml:space="preserve">4.1. Договор составлен в двух экземплярах, по одному для каждой стороны.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Цедент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Цессионарий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 прав требования по договору займа</dc:title>
  <dc:subject>Образец документа с сайта online-Документы: https://online-document.ru/document/222-dogovor-ustupki-prav-trebovaniya-po-dogovoru-zayma/</dc:subject>
  <dc:creator>online-Документы (online-document.ru)</dc:creator>
  <cp:keywords>образец, шаблон, online-document.ru</cp:keywords>
  <dc:description>Источник: https://online-document.ru/document/222-dogovor-ustupki-prav-trebovaniya-po-dogovoru-zayma/ © online-Документы. Использование материалов сайта — по правилам: https://online-document.ru/pravila/</dc:description>
  <dc:identifier>https://online-document.ru/document/222-dogovor-ustupki-prav-trebovaniya-po-dogovoru-zayma/</dc:identifier>
  <dc:language>ru-RU</dc:language>
  <dcterms:created xsi:type="dcterms:W3CDTF">2026-11-03T11:01:14Z</dcterms:created>
  <dcterms:modified xsi:type="dcterms:W3CDTF">2026-11-03T11:05:53Z</dcterms:modified>
</cp:coreProperties>
</file>