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</w:t>
      </w:r>
      <w:r>
        <w:rPr>
          <w:b/>
          <w:sz w:val="26"/>
          <w:szCs w:val="26"/>
        </w:rPr>
        <w:t xml:space="preserve">________</w:t>
      </w:r>
      <w:r>
        <w:br/>
      </w:r>
      <w:r>
        <w:rPr>
          <w:b/>
          <w:sz w:val="26"/>
          <w:szCs w:val="26"/>
        </w:rPr>
        <w:t xml:space="preserve">уступки права требования денежных средств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</w:t>
      </w:r>
      <w:r>
        <w:t xml:space="preserve"> (далее — Цедент), в лице </w:t>
      </w:r>
      <w:r>
        <w:t xml:space="preserve">________</w:t>
      </w:r>
      <w:r>
        <w:t xml:space="preserve">, и </w:t>
      </w:r>
      <w:r>
        <w:t xml:space="preserve">________</w:t>
      </w:r>
      <w:r>
        <w:t xml:space="preserve"> (далее — Цессионарий), в лице </w:t>
      </w:r>
      <w:r>
        <w:t xml:space="preserve">________</w:t>
      </w:r>
      <w:r>
        <w:t xml:space="preserve">, заключили настоящий договор.</w:t>
      </w:r>
    </w:p>
    <w:p>
      <w:pPr>
        <w:keepNext/>
        <w:spacing w:before="200" w:after="100"/>
        <w:jc w:val="center"/>
      </w:pPr>
      <w:r>
        <w:rPr>
          <w:b/>
        </w:rPr>
        <w:t xml:space="preserve">1. Уступаемое требование</w:t>
      </w:r>
    </w:p>
    <w:p>
      <w:pPr>
        <w:spacing w:before="0" w:after="80"/>
        <w:jc w:val="both"/>
      </w:pPr>
      <w:r>
        <w:t xml:space="preserve">1.1. Цедент уступает Цессионарию право требования к </w:t>
      </w:r>
      <w:r>
        <w:t xml:space="preserve">________</w:t>
      </w:r>
      <w:r>
        <w:t xml:space="preserve"> уплаты денежных средств по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1.2. Сумма требования на </w:t>
      </w:r>
      <w:r>
        <w:t xml:space="preserve">________</w:t>
      </w:r>
      <w:r>
        <w:t xml:space="preserve">: </w:t>
      </w:r>
      <w:r>
        <w:t xml:space="preserve">________</w:t>
      </w:r>
      <w:r>
        <w:t xml:space="preserve">, в том числе основной долг </w:t>
      </w:r>
      <w:r>
        <w:t xml:space="preserve">________</w:t>
      </w:r>
      <w:r>
        <w:t xml:space="preserve">, проценты по ст. 395 ГК РФ или договорные проценты </w:t>
      </w:r>
      <w:r>
        <w:t xml:space="preserve">________</w:t>
      </w:r>
      <w:r>
        <w:t xml:space="preserve">, неустойка </w:t>
      </w:r>
      <w:r>
        <w:t xml:space="preserve">________</w:t>
      </w:r>
      <w:r>
        <w:t xml:space="preserve">. Расчёт задолженности — Приложение № 1.</w:t>
      </w:r>
    </w:p>
    <w:p>
      <w:pPr>
        <w:spacing w:before="0" w:after="80"/>
        <w:jc w:val="both"/>
      </w:pPr>
      <w:r>
        <w:t xml:space="preserve">1.3. Вместе с требованием переходят права, обеспечивающие исполнение обязательства, и право на проценты и неустойку, начисляемые после даты перехода (ст. 384 ГК РФ).</w:t>
      </w:r>
    </w:p>
    <w:p>
      <w:pPr>
        <w:spacing w:before="0" w:after="80"/>
        <w:jc w:val="both"/>
      </w:pPr>
      <w:r>
        <w:t xml:space="preserve">1.4. Если требование подтверждено решением суда, Цессионарий обращается в суд с заявлением о процессуальном правопреемстве (ст. 44 ГПК РФ, ст. 48 АПК РФ), а в исполнительном производстве — к судебному приставу (ст. 52 закона № 229-ФЗ).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расчёты</w:t>
      </w:r>
    </w:p>
    <w:p>
      <w:pPr>
        <w:spacing w:before="0" w:after="80"/>
        <w:jc w:val="both"/>
      </w:pPr>
      <w:r>
        <w:t xml:space="preserve">2.1. Цена уступки — </w:t>
      </w:r>
      <w:r>
        <w:t xml:space="preserve">________</w:t>
      </w:r>
      <w:r>
        <w:t xml:space="preserve">. Оплата: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2.2. Право переходит к Цессионарию </w:t>
      </w:r>
      <w:r>
        <w:t xml:space="preserve">________</w:t>
      </w:r>
      <w:r>
        <w:t xml:space="preserve">.</w:t>
      </w:r>
    </w:p>
    <w:p>
      <w:pPr>
        <w:keepNext/>
        <w:spacing w:before="200" w:after="100"/>
        <w:jc w:val="center"/>
      </w:pPr>
      <w:r>
        <w:rPr>
          <w:b/>
        </w:rPr>
        <w:t xml:space="preserve">3. Обязанности сторон</w:t>
      </w:r>
    </w:p>
    <w:p>
      <w:pPr>
        <w:spacing w:before="0" w:after="80"/>
        <w:jc w:val="both"/>
      </w:pPr>
      <w:r>
        <w:t xml:space="preserve">3.1. Цедент в течение </w:t>
      </w:r>
      <w:r>
        <w:t xml:space="preserve">________</w:t>
      </w:r>
      <w:r>
        <w:t xml:space="preserve"> рабочих дней передаёт Цессионарию по акту: подлинники или заверенные копии договора, первичных документов, актов сверки, переписки о долге, судебных актов и исполнительного документа (при наличии).</w:t>
      </w:r>
    </w:p>
    <w:p>
      <w:pPr>
        <w:spacing w:before="0" w:after="80"/>
        <w:jc w:val="both"/>
      </w:pPr>
      <w:r>
        <w:t xml:space="preserve">3.2. Уведомление о переходе права направляет Должнику </w:t>
      </w:r>
      <w:r>
        <w:t xml:space="preserve">________</w:t>
      </w:r>
      <w:r>
        <w:t xml:space="preserve"> не позднее </w:t>
      </w:r>
      <w:r>
        <w:t xml:space="preserve">________</w:t>
      </w:r>
      <w:r>
        <w:t xml:space="preserve">. Должник вправе не исполнять обязательство новому кредитору до представления доказательств перехода права (п. 1 ст. 385 ГК РФ).</w:t>
      </w:r>
    </w:p>
    <w:p>
      <w:pPr>
        <w:spacing w:before="0" w:after="80"/>
        <w:jc w:val="both"/>
      </w:pPr>
      <w:r>
        <w:t xml:space="preserve">3.3. Цедент отвечает за действительность требования и за то, что оно принадлежит ему и не уступлено ранее (ст. 390 ГК РФ). Ответственность за неисполнение требования Должником Цедент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3.4. Если до уведомления Должник исполнил обязательство Цеденту, Цедент перечисляет полученное Цессионарию в течение 5 рабочих дней.</w:t>
      </w:r>
    </w:p>
    <w:p>
      <w:pPr>
        <w:keepNext/>
        <w:spacing w:before="200" w:after="100"/>
        <w:jc w:val="center"/>
      </w:pPr>
      <w:r>
        <w:rPr>
          <w:b/>
        </w:rPr>
        <w:t xml:space="preserve">4. Споры и заключительные положения</w:t>
      </w:r>
    </w:p>
    <w:p>
      <w:pPr>
        <w:spacing w:before="0" w:after="80"/>
        <w:jc w:val="both"/>
      </w:pPr>
      <w:r>
        <w:t xml:space="preserve">Споры разрешаются путём переговоров и претензий (срок ответа — 10 рабочих дней), а при недостижении согласия — в суде по месту нахождения ответчика. Для споров между организациями и индивидуальными предпринимателями претензионный порядок обязателен (ч. 5 ст. 4 АПК РФ).</w:t>
      </w:r>
    </w:p>
    <w:p>
      <w:pPr>
        <w:spacing w:before="0" w:after="80"/>
        <w:jc w:val="both"/>
      </w:pPr>
      <w:r>
        <w:t xml:space="preserve">Согласие гражданина на обработку персональных данных, если оно требуется, оформляется отдельным документом (ч. 4 ст. 9 закона № 152-ФЗ).</w:t>
      </w:r>
    </w:p>
    <w:p>
      <w:pPr>
        <w:spacing w:before="0" w:after="80"/>
        <w:jc w:val="both"/>
      </w:pPr>
      <w:r>
        <w:t xml:space="preserve">4.1. Договор составлен в двух экземплярах. Приложения: № 1 — расчёт задолженности; № 2 — график оплаты (при рассрочке); № 3 — акт приёма-передачи документов.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Цедент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Цессионарий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цессии уступка прав требования денежных средств</dc:title>
  <dc:subject>Образец документа с сайта online-Документы: https://online-document.ru/document/220-dogovor-tsessii-ustupka-prav-trebovaniya-denezhnyh-sredstv/</dc:subject>
  <dc:creator>online-Документы (online-document.ru)</dc:creator>
  <cp:keywords>образец, шаблон, online-document.ru</cp:keywords>
  <dc:description>Источник: https://online-document.ru/document/220-dogovor-tsessii-ustupka-prav-trebovaniya-denezhnyh-sredstv/ © online-Документы. Использование материалов сайта — по правилам: https://online-document.ru/pravila/</dc:description>
  <dc:identifier>https://online-document.ru/document/220-dogovor-tsessii-ustupka-prav-trebovaniya-denezhnyh-sredstv/</dc:identifier>
  <dc:language>ru-RU</dc:language>
  <dcterms:created xsi:type="dcterms:W3CDTF">2026-11-03T11:01:14Z</dcterms:created>
  <dcterms:modified xsi:type="dcterms:W3CDTF">2026-11-03T11:05:53Z</dcterms:modified>
</cp:coreProperties>
</file>